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89" w:rsidRPr="00816389" w:rsidRDefault="00816389" w:rsidP="003D10C8">
      <w:pPr>
        <w:pStyle w:val="a3"/>
        <w:jc w:val="right"/>
        <w:rPr>
          <w:rFonts w:ascii="Times New Roman" w:hAnsi="Times New Roman" w:cs="Times New Roman"/>
          <w:i/>
          <w:sz w:val="24"/>
          <w:szCs w:val="24"/>
        </w:rPr>
      </w:pPr>
      <w:r w:rsidRPr="00816389">
        <w:rPr>
          <w:rFonts w:ascii="Times New Roman" w:hAnsi="Times New Roman" w:cs="Times New Roman"/>
          <w:i/>
          <w:sz w:val="24"/>
          <w:szCs w:val="24"/>
        </w:rPr>
        <w:t>Приложение</w:t>
      </w:r>
    </w:p>
    <w:p w:rsidR="00816389" w:rsidRDefault="00816389" w:rsidP="003D10C8">
      <w:pPr>
        <w:pStyle w:val="a3"/>
        <w:jc w:val="right"/>
        <w:rPr>
          <w:rFonts w:ascii="Times New Roman" w:hAnsi="Times New Roman" w:cs="Times New Roman"/>
          <w:sz w:val="24"/>
          <w:szCs w:val="24"/>
        </w:rPr>
      </w:pPr>
    </w:p>
    <w:p w:rsidR="003D10C8" w:rsidRPr="00E415C0" w:rsidRDefault="003D10C8" w:rsidP="003D10C8">
      <w:pPr>
        <w:pStyle w:val="a3"/>
        <w:jc w:val="right"/>
        <w:rPr>
          <w:rFonts w:ascii="Times New Roman" w:hAnsi="Times New Roman" w:cs="Times New Roman"/>
          <w:sz w:val="24"/>
          <w:szCs w:val="24"/>
        </w:rPr>
      </w:pPr>
      <w:r w:rsidRPr="00E415C0">
        <w:rPr>
          <w:rFonts w:ascii="Times New Roman" w:hAnsi="Times New Roman" w:cs="Times New Roman"/>
          <w:sz w:val="24"/>
          <w:szCs w:val="24"/>
        </w:rPr>
        <w:t>УТВЕРЖДАЮ</w:t>
      </w:r>
    </w:p>
    <w:p w:rsidR="003D10C8" w:rsidRPr="00E415C0" w:rsidRDefault="003D10C8" w:rsidP="003D10C8">
      <w:pPr>
        <w:pStyle w:val="a3"/>
        <w:jc w:val="right"/>
        <w:rPr>
          <w:rFonts w:ascii="Times New Roman" w:hAnsi="Times New Roman" w:cs="Times New Roman"/>
          <w:sz w:val="24"/>
          <w:szCs w:val="24"/>
        </w:rPr>
      </w:pPr>
      <w:r w:rsidRPr="00E415C0">
        <w:rPr>
          <w:rFonts w:ascii="Times New Roman" w:hAnsi="Times New Roman" w:cs="Times New Roman"/>
          <w:sz w:val="24"/>
          <w:szCs w:val="24"/>
        </w:rPr>
        <w:t>Директор МКУК «</w:t>
      </w:r>
      <w:proofErr w:type="spellStart"/>
      <w:r w:rsidRPr="00E415C0">
        <w:rPr>
          <w:rFonts w:ascii="Times New Roman" w:hAnsi="Times New Roman" w:cs="Times New Roman"/>
          <w:sz w:val="24"/>
          <w:szCs w:val="24"/>
        </w:rPr>
        <w:t>Пустомержский</w:t>
      </w:r>
      <w:proofErr w:type="spellEnd"/>
    </w:p>
    <w:p w:rsidR="003D10C8" w:rsidRPr="00E415C0" w:rsidRDefault="003D10C8" w:rsidP="003D10C8">
      <w:pPr>
        <w:pStyle w:val="a3"/>
        <w:jc w:val="right"/>
        <w:rPr>
          <w:rFonts w:ascii="Times New Roman" w:hAnsi="Times New Roman" w:cs="Times New Roman"/>
          <w:sz w:val="24"/>
          <w:szCs w:val="24"/>
        </w:rPr>
      </w:pPr>
      <w:r w:rsidRPr="00E415C0">
        <w:rPr>
          <w:rFonts w:ascii="Times New Roman" w:hAnsi="Times New Roman" w:cs="Times New Roman"/>
          <w:sz w:val="24"/>
          <w:szCs w:val="24"/>
        </w:rPr>
        <w:t>КДЦ «Импульс»</w:t>
      </w:r>
    </w:p>
    <w:p w:rsidR="003D10C8" w:rsidRDefault="004A28D8" w:rsidP="003D10C8">
      <w:pPr>
        <w:pStyle w:val="a3"/>
        <w:jc w:val="right"/>
        <w:rPr>
          <w:rFonts w:ascii="Times New Roman" w:hAnsi="Times New Roman" w:cs="Times New Roman"/>
          <w:sz w:val="24"/>
          <w:szCs w:val="24"/>
        </w:rPr>
      </w:pPr>
      <w:r>
        <w:rPr>
          <w:rFonts w:ascii="Times New Roman" w:hAnsi="Times New Roman" w:cs="Times New Roman"/>
          <w:sz w:val="24"/>
          <w:szCs w:val="24"/>
        </w:rPr>
        <w:t>___________</w:t>
      </w:r>
      <w:r w:rsidR="005E2935">
        <w:rPr>
          <w:rFonts w:ascii="Times New Roman" w:hAnsi="Times New Roman" w:cs="Times New Roman"/>
          <w:sz w:val="24"/>
          <w:szCs w:val="24"/>
        </w:rPr>
        <w:t xml:space="preserve"> </w:t>
      </w:r>
      <w:r w:rsidR="003D10C8" w:rsidRPr="00E415C0">
        <w:rPr>
          <w:rFonts w:ascii="Times New Roman" w:hAnsi="Times New Roman" w:cs="Times New Roman"/>
          <w:sz w:val="24"/>
          <w:szCs w:val="24"/>
        </w:rPr>
        <w:t>Е.</w:t>
      </w:r>
      <w:r w:rsidR="005E2935">
        <w:rPr>
          <w:rFonts w:ascii="Times New Roman" w:hAnsi="Times New Roman" w:cs="Times New Roman"/>
          <w:sz w:val="24"/>
          <w:szCs w:val="24"/>
        </w:rPr>
        <w:t xml:space="preserve"> </w:t>
      </w:r>
      <w:r w:rsidR="003D10C8" w:rsidRPr="00E415C0">
        <w:rPr>
          <w:rFonts w:ascii="Times New Roman" w:hAnsi="Times New Roman" w:cs="Times New Roman"/>
          <w:sz w:val="24"/>
          <w:szCs w:val="24"/>
        </w:rPr>
        <w:t>А.</w:t>
      </w:r>
      <w:r w:rsidR="005E2935">
        <w:rPr>
          <w:rFonts w:ascii="Times New Roman" w:hAnsi="Times New Roman" w:cs="Times New Roman"/>
          <w:sz w:val="24"/>
          <w:szCs w:val="24"/>
        </w:rPr>
        <w:t xml:space="preserve"> </w:t>
      </w:r>
      <w:proofErr w:type="spellStart"/>
      <w:r w:rsidR="003D10C8" w:rsidRPr="00E415C0">
        <w:rPr>
          <w:rFonts w:ascii="Times New Roman" w:hAnsi="Times New Roman" w:cs="Times New Roman"/>
          <w:sz w:val="24"/>
          <w:szCs w:val="24"/>
        </w:rPr>
        <w:t>Трыбуш</w:t>
      </w:r>
      <w:proofErr w:type="spellEnd"/>
    </w:p>
    <w:p w:rsidR="005E2935" w:rsidRPr="00A64FB8" w:rsidRDefault="004A28D8" w:rsidP="003D10C8">
      <w:pPr>
        <w:pStyle w:val="a3"/>
        <w:jc w:val="right"/>
        <w:rPr>
          <w:rFonts w:ascii="Times New Roman" w:hAnsi="Times New Roman" w:cs="Times New Roman"/>
          <w:sz w:val="24"/>
          <w:szCs w:val="24"/>
        </w:rPr>
      </w:pPr>
      <w:r>
        <w:rPr>
          <w:rFonts w:ascii="Times New Roman" w:hAnsi="Times New Roman" w:cs="Times New Roman"/>
          <w:sz w:val="24"/>
          <w:szCs w:val="24"/>
        </w:rPr>
        <w:t>Приказ № 64 от 13.06.</w:t>
      </w:r>
      <w:r w:rsidR="003A6E26">
        <w:rPr>
          <w:rFonts w:ascii="Times New Roman" w:hAnsi="Times New Roman" w:cs="Times New Roman"/>
          <w:sz w:val="24"/>
          <w:szCs w:val="24"/>
        </w:rPr>
        <w:t>2020 г.</w:t>
      </w:r>
    </w:p>
    <w:p w:rsidR="00BB7519" w:rsidRDefault="00BB7519" w:rsidP="003D10C8">
      <w:pPr>
        <w:jc w:val="center"/>
      </w:pPr>
    </w:p>
    <w:p w:rsidR="003D10C8" w:rsidRDefault="003D10C8" w:rsidP="003D10C8"/>
    <w:p w:rsidR="009C3B40" w:rsidRDefault="009B7DC6" w:rsidP="009C3B40">
      <w:pPr>
        <w:jc w:val="center"/>
        <w:rPr>
          <w:rFonts w:ascii="Times New Roman" w:hAnsi="Times New Roman" w:cs="Times New Roman"/>
          <w:sz w:val="28"/>
          <w:szCs w:val="28"/>
        </w:rPr>
      </w:pPr>
      <w:r>
        <w:rPr>
          <w:rFonts w:ascii="Times New Roman" w:hAnsi="Times New Roman" w:cs="Times New Roman"/>
          <w:sz w:val="28"/>
          <w:szCs w:val="28"/>
        </w:rPr>
        <w:t>ПОЛОЖЕНИЕ</w:t>
      </w:r>
    </w:p>
    <w:p w:rsidR="003A6E26" w:rsidRDefault="009B7DC6" w:rsidP="003A6E26">
      <w:pPr>
        <w:ind w:firstLine="708"/>
        <w:rPr>
          <w:rFonts w:ascii="Times New Roman" w:hAnsi="Times New Roman" w:cs="Times New Roman"/>
          <w:sz w:val="28"/>
          <w:szCs w:val="28"/>
          <w:shd w:val="clear" w:color="auto" w:fill="FFFFFF"/>
        </w:rPr>
      </w:pPr>
      <w:r>
        <w:rPr>
          <w:rFonts w:ascii="Times New Roman" w:hAnsi="Times New Roman" w:cs="Times New Roman"/>
          <w:sz w:val="28"/>
          <w:szCs w:val="28"/>
        </w:rPr>
        <w:t>об</w:t>
      </w:r>
      <w:r w:rsidR="009C3B40">
        <w:rPr>
          <w:rFonts w:ascii="Times New Roman" w:hAnsi="Times New Roman" w:cs="Times New Roman"/>
          <w:sz w:val="28"/>
          <w:szCs w:val="28"/>
        </w:rPr>
        <w:t xml:space="preserve"> организации работы </w:t>
      </w:r>
      <w:r w:rsidR="003A6E26">
        <w:rPr>
          <w:rFonts w:ascii="Times New Roman" w:hAnsi="Times New Roman" w:cs="Times New Roman"/>
          <w:sz w:val="28"/>
          <w:szCs w:val="28"/>
        </w:rPr>
        <w:t xml:space="preserve">Пустомержской сельской </w:t>
      </w:r>
      <w:r w:rsidR="00816389">
        <w:rPr>
          <w:rFonts w:ascii="Times New Roman" w:hAnsi="Times New Roman" w:cs="Times New Roman"/>
          <w:sz w:val="28"/>
          <w:szCs w:val="28"/>
        </w:rPr>
        <w:t xml:space="preserve">библиотеки </w:t>
      </w:r>
      <w:r w:rsidR="009C3B40">
        <w:rPr>
          <w:rFonts w:ascii="Times New Roman" w:hAnsi="Times New Roman" w:cs="Times New Roman"/>
          <w:sz w:val="28"/>
          <w:szCs w:val="28"/>
        </w:rPr>
        <w:t xml:space="preserve">по выполнению </w:t>
      </w:r>
      <w:r w:rsidR="009C3B40" w:rsidRPr="003D10C8">
        <w:rPr>
          <w:rFonts w:ascii="Times New Roman" w:hAnsi="Times New Roman" w:cs="Times New Roman"/>
          <w:sz w:val="28"/>
          <w:szCs w:val="28"/>
          <w:shd w:val="clear" w:color="auto" w:fill="FFFFFF"/>
        </w:rPr>
        <w:t xml:space="preserve">Федерального закона </w:t>
      </w:r>
      <w:r w:rsidR="003A6E26">
        <w:rPr>
          <w:rFonts w:ascii="Times New Roman" w:hAnsi="Times New Roman" w:cs="Times New Roman"/>
          <w:sz w:val="28"/>
          <w:szCs w:val="28"/>
          <w:shd w:val="clear" w:color="auto" w:fill="FFFFFF"/>
        </w:rPr>
        <w:t xml:space="preserve"> от 29.12.2010г. № 436 – ФЗ </w:t>
      </w:r>
      <w:r w:rsidR="009C3B40">
        <w:rPr>
          <w:rFonts w:ascii="Times New Roman" w:hAnsi="Times New Roman" w:cs="Times New Roman"/>
          <w:sz w:val="28"/>
          <w:szCs w:val="28"/>
          <w:shd w:val="clear" w:color="auto" w:fill="FFFFFF"/>
        </w:rPr>
        <w:t xml:space="preserve"> </w:t>
      </w:r>
      <w:r w:rsidR="009C3B40" w:rsidRPr="009C3B40">
        <w:rPr>
          <w:rFonts w:ascii="Times New Roman" w:hAnsi="Times New Roman" w:cs="Times New Roman"/>
          <w:b/>
          <w:sz w:val="28"/>
          <w:szCs w:val="28"/>
          <w:shd w:val="clear" w:color="auto" w:fill="FFFFFF"/>
        </w:rPr>
        <w:t>"О защите детей от информации, причиняющей вред их здоровью и развитию"</w:t>
      </w:r>
      <w:r w:rsidR="009C3B40" w:rsidRPr="003D10C8">
        <w:rPr>
          <w:rFonts w:ascii="Times New Roman" w:hAnsi="Times New Roman" w:cs="Times New Roman"/>
          <w:sz w:val="28"/>
          <w:szCs w:val="28"/>
          <w:shd w:val="clear" w:color="auto" w:fill="FFFFFF"/>
        </w:rPr>
        <w:t xml:space="preserve"> </w:t>
      </w:r>
      <w:r w:rsidR="003A6E26">
        <w:rPr>
          <w:rFonts w:ascii="Times New Roman" w:hAnsi="Times New Roman" w:cs="Times New Roman"/>
          <w:sz w:val="28"/>
          <w:szCs w:val="28"/>
          <w:shd w:val="clear" w:color="auto" w:fill="FFFFFF"/>
        </w:rPr>
        <w:t>(редакция от 12.01.2015.)</w:t>
      </w:r>
    </w:p>
    <w:p w:rsidR="003A6E26" w:rsidRDefault="003A6E26" w:rsidP="009B7DC6">
      <w:pPr>
        <w:rPr>
          <w:rFonts w:ascii="Times New Roman" w:hAnsi="Times New Roman" w:cs="Times New Roman"/>
          <w:sz w:val="28"/>
          <w:szCs w:val="28"/>
          <w:shd w:val="clear" w:color="auto" w:fill="FFFFFF"/>
        </w:rPr>
      </w:pPr>
    </w:p>
    <w:p w:rsidR="009B7DC6" w:rsidRPr="009B7DC6" w:rsidRDefault="009B7DC6" w:rsidP="003A6E26">
      <w:pPr>
        <w:jc w:val="center"/>
        <w:rPr>
          <w:rFonts w:ascii="Times New Roman" w:hAnsi="Times New Roman" w:cs="Times New Roman"/>
          <w:sz w:val="28"/>
          <w:szCs w:val="28"/>
        </w:rPr>
      </w:pPr>
      <w:r w:rsidRPr="009B7DC6">
        <w:rPr>
          <w:rFonts w:ascii="Times New Roman" w:hAnsi="Times New Roman" w:cs="Times New Roman"/>
          <w:sz w:val="28"/>
          <w:szCs w:val="28"/>
        </w:rPr>
        <w:t>1. Общие положения</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1.1. Настоящее положение разработано в целях реализации Федер</w:t>
      </w:r>
      <w:r w:rsidR="00816389">
        <w:rPr>
          <w:rFonts w:ascii="Times New Roman" w:hAnsi="Times New Roman" w:cs="Times New Roman"/>
          <w:sz w:val="28"/>
          <w:szCs w:val="28"/>
        </w:rPr>
        <w:t>ального закона от 29.12.2010 год</w:t>
      </w:r>
      <w:r w:rsidRPr="009B7DC6">
        <w:rPr>
          <w:rFonts w:ascii="Times New Roman" w:hAnsi="Times New Roman" w:cs="Times New Roman"/>
          <w:sz w:val="28"/>
          <w:szCs w:val="28"/>
        </w:rPr>
        <w:t>а № 436-ФЗ «О защите детей от информации, причиняющей вред их здоровью и развитию» (далее – Закон № 436-ФЗ) и определяет порядок обеспечения защиты</w:t>
      </w:r>
      <w:r w:rsidR="00B138F2">
        <w:rPr>
          <w:rFonts w:ascii="Times New Roman" w:hAnsi="Times New Roman" w:cs="Times New Roman"/>
          <w:sz w:val="28"/>
          <w:szCs w:val="28"/>
        </w:rPr>
        <w:t xml:space="preserve"> </w:t>
      </w:r>
      <w:r w:rsidRPr="009B7DC6">
        <w:rPr>
          <w:rFonts w:ascii="Times New Roman" w:hAnsi="Times New Roman" w:cs="Times New Roman"/>
          <w:sz w:val="28"/>
          <w:szCs w:val="28"/>
        </w:rPr>
        <w:t>детей от информации</w:t>
      </w:r>
      <w:r w:rsidR="003A6E26">
        <w:rPr>
          <w:rFonts w:ascii="Times New Roman" w:hAnsi="Times New Roman" w:cs="Times New Roman"/>
          <w:sz w:val="28"/>
          <w:szCs w:val="28"/>
        </w:rPr>
        <w:t xml:space="preserve">, </w:t>
      </w:r>
      <w:r w:rsidRPr="009B7DC6">
        <w:rPr>
          <w:rFonts w:ascii="Times New Roman" w:hAnsi="Times New Roman" w:cs="Times New Roman"/>
          <w:sz w:val="28"/>
          <w:szCs w:val="28"/>
        </w:rPr>
        <w:t xml:space="preserve">причиняющей вред их здоровью и (или) развитию, в том числе </w:t>
      </w:r>
      <w:proofErr w:type="gramStart"/>
      <w:r w:rsidRPr="009B7DC6">
        <w:rPr>
          <w:rFonts w:ascii="Times New Roman" w:hAnsi="Times New Roman" w:cs="Times New Roman"/>
          <w:sz w:val="28"/>
          <w:szCs w:val="28"/>
        </w:rPr>
        <w:t>от</w:t>
      </w:r>
      <w:proofErr w:type="gramEnd"/>
      <w:r w:rsidRPr="009B7DC6">
        <w:rPr>
          <w:rFonts w:ascii="Times New Roman" w:hAnsi="Times New Roman" w:cs="Times New Roman"/>
          <w:sz w:val="28"/>
          <w:szCs w:val="28"/>
        </w:rPr>
        <w:t xml:space="preserve"> такой </w:t>
      </w:r>
      <w:proofErr w:type="gramStart"/>
      <w:r w:rsidRPr="009B7DC6">
        <w:rPr>
          <w:rFonts w:ascii="Times New Roman" w:hAnsi="Times New Roman" w:cs="Times New Roman"/>
          <w:sz w:val="28"/>
          <w:szCs w:val="28"/>
        </w:rPr>
        <w:t>информации, содержащейся в информационной продукции, находящейся в библиоте</w:t>
      </w:r>
      <w:r w:rsidR="00B138F2">
        <w:rPr>
          <w:rFonts w:ascii="Times New Roman" w:hAnsi="Times New Roman" w:cs="Times New Roman"/>
          <w:sz w:val="28"/>
          <w:szCs w:val="28"/>
        </w:rPr>
        <w:t>чном фонде и издаваемой МКУК «</w:t>
      </w:r>
      <w:proofErr w:type="spellStart"/>
      <w:r w:rsidR="00B138F2">
        <w:rPr>
          <w:rFonts w:ascii="Times New Roman" w:hAnsi="Times New Roman" w:cs="Times New Roman"/>
          <w:sz w:val="28"/>
          <w:szCs w:val="28"/>
        </w:rPr>
        <w:t>Пустомержский</w:t>
      </w:r>
      <w:proofErr w:type="spellEnd"/>
      <w:r w:rsidR="00B138F2">
        <w:rPr>
          <w:rFonts w:ascii="Times New Roman" w:hAnsi="Times New Roman" w:cs="Times New Roman"/>
          <w:sz w:val="28"/>
          <w:szCs w:val="28"/>
        </w:rPr>
        <w:t xml:space="preserve"> КДЦ «Импульс»</w:t>
      </w:r>
      <w:r w:rsidRPr="009B7DC6">
        <w:rPr>
          <w:rFonts w:ascii="Times New Roman" w:hAnsi="Times New Roman" w:cs="Times New Roman"/>
          <w:sz w:val="28"/>
          <w:szCs w:val="28"/>
        </w:rPr>
        <w:t>»</w:t>
      </w:r>
      <w:r w:rsidR="003A6E26">
        <w:rPr>
          <w:rFonts w:ascii="Times New Roman" w:hAnsi="Times New Roman" w:cs="Times New Roman"/>
          <w:sz w:val="28"/>
          <w:szCs w:val="28"/>
        </w:rPr>
        <w:t xml:space="preserve"> </w:t>
      </w:r>
      <w:r w:rsidRPr="009B7DC6">
        <w:rPr>
          <w:rFonts w:ascii="Times New Roman" w:hAnsi="Times New Roman" w:cs="Times New Roman"/>
          <w:sz w:val="28"/>
          <w:szCs w:val="28"/>
        </w:rPr>
        <w:t xml:space="preserve"> (далее соответственно – Положение, Библиотека, защита детей от информации), в том числе порядок классификации информационной продукции, находящейся в библиотечном фонде, поступающей в библиотечный фонд, а также издаваемой Библиотекой, порядок присвоения и размещения на ней знака информационной продукции. </w:t>
      </w:r>
      <w:proofErr w:type="gramEnd"/>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 Основные понятия, используемые в настоящем Положении:</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1.2.1.Доступ детей к информации - возможность получения и использования детьми свободно распространяемой информации.</w:t>
      </w:r>
    </w:p>
    <w:p w:rsid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Закона № 436-ФЗ.</w:t>
      </w:r>
    </w:p>
    <w:p w:rsidR="003A6E26" w:rsidRPr="009B7DC6" w:rsidRDefault="003A6E26" w:rsidP="009B7DC6">
      <w:pPr>
        <w:rPr>
          <w:rFonts w:ascii="Times New Roman" w:hAnsi="Times New Roman" w:cs="Times New Roman"/>
          <w:sz w:val="28"/>
          <w:szCs w:val="28"/>
        </w:rPr>
      </w:pP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lastRenderedPageBreak/>
        <w:t>1.2.3.Зрелищное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1.2.4.Информационная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1.2.5.Информационная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1.2.6.Информационная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1.2.7.Информация,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Законом № 436-ФЗ.</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1.2.9.Классификация</w:t>
      </w:r>
      <w:r w:rsidR="00B138F2">
        <w:rPr>
          <w:rFonts w:ascii="Times New Roman" w:hAnsi="Times New Roman" w:cs="Times New Roman"/>
          <w:sz w:val="28"/>
          <w:szCs w:val="28"/>
        </w:rPr>
        <w:t xml:space="preserve"> </w:t>
      </w:r>
      <w:r w:rsidRPr="009B7DC6">
        <w:rPr>
          <w:rFonts w:ascii="Times New Roman" w:hAnsi="Times New Roman" w:cs="Times New Roman"/>
          <w:sz w:val="28"/>
          <w:szCs w:val="28"/>
        </w:rPr>
        <w:t>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
    <w:p w:rsidR="009B7DC6" w:rsidRPr="009B7DC6" w:rsidRDefault="00B138F2" w:rsidP="009B7DC6">
      <w:pPr>
        <w:rPr>
          <w:rFonts w:ascii="Times New Roman" w:hAnsi="Times New Roman" w:cs="Times New Roman"/>
          <w:sz w:val="28"/>
          <w:szCs w:val="28"/>
        </w:rPr>
      </w:pPr>
      <w:r>
        <w:rPr>
          <w:rFonts w:ascii="Times New Roman" w:hAnsi="Times New Roman" w:cs="Times New Roman"/>
          <w:sz w:val="28"/>
          <w:szCs w:val="28"/>
        </w:rPr>
        <w:t xml:space="preserve">1.2.10. </w:t>
      </w:r>
      <w:proofErr w:type="gramStart"/>
      <w:r>
        <w:rPr>
          <w:rFonts w:ascii="Times New Roman" w:hAnsi="Times New Roman" w:cs="Times New Roman"/>
          <w:sz w:val="28"/>
          <w:szCs w:val="28"/>
        </w:rPr>
        <w:t xml:space="preserve">Места, доступные для детей </w:t>
      </w:r>
      <w:r w:rsidR="009B7DC6" w:rsidRPr="009B7DC6">
        <w:rPr>
          <w:rFonts w:ascii="Times New Roman" w:hAnsi="Times New Roman" w:cs="Times New Roman"/>
          <w:sz w:val="28"/>
          <w:szCs w:val="28"/>
        </w:rP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w:t>
      </w:r>
      <w:r w:rsidR="009B7DC6" w:rsidRPr="009B7DC6">
        <w:rPr>
          <w:rFonts w:ascii="Times New Roman" w:hAnsi="Times New Roman" w:cs="Times New Roman"/>
          <w:sz w:val="28"/>
          <w:szCs w:val="28"/>
        </w:rPr>
        <w:lastRenderedPageBreak/>
        <w:t>массовой информации и (или) размещаемой в информационно-телекоммуникационных сетях информационной продукции.</w:t>
      </w:r>
      <w:proofErr w:type="gramEnd"/>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B7DC6" w:rsidRPr="009B7DC6" w:rsidRDefault="009B7DC6" w:rsidP="009B7DC6">
      <w:pPr>
        <w:rPr>
          <w:rFonts w:ascii="Times New Roman" w:hAnsi="Times New Roman" w:cs="Times New Roman"/>
          <w:sz w:val="28"/>
          <w:szCs w:val="28"/>
        </w:rPr>
      </w:pPr>
      <w:proofErr w:type="gramStart"/>
      <w:r w:rsidRPr="009B7DC6">
        <w:rPr>
          <w:rFonts w:ascii="Times New Roman" w:hAnsi="Times New Roman" w:cs="Times New Roman"/>
          <w:sz w:val="28"/>
          <w:szCs w:val="28"/>
        </w:rPr>
        <w:t>1.2.12.Оборот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информационно-телекоммуникационных сетей, в том числе сети «Интернет».</w:t>
      </w:r>
      <w:proofErr w:type="gramEnd"/>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1.2.14. Маркировка – обозначение категории информационной продукции знаком информационной продукции.</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1.2.15. Библиотечный фонд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библиотеки.</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1.2.16. Пользователь (читатель) Библиотеки – физическое или юридическое лицо, пользующееся услугами библиотеки.</w:t>
      </w:r>
    </w:p>
    <w:p w:rsidR="009B7DC6" w:rsidRPr="009B7DC6" w:rsidRDefault="009B7DC6" w:rsidP="009B7DC6">
      <w:pPr>
        <w:rPr>
          <w:rFonts w:ascii="Times New Roman" w:hAnsi="Times New Roman" w:cs="Times New Roman"/>
          <w:sz w:val="28"/>
          <w:szCs w:val="28"/>
        </w:rPr>
      </w:pPr>
      <w:r w:rsidRPr="009B7DC6">
        <w:rPr>
          <w:rFonts w:ascii="Times New Roman" w:hAnsi="Times New Roman" w:cs="Times New Roman"/>
          <w:sz w:val="28"/>
          <w:szCs w:val="28"/>
        </w:rPr>
        <w:t>1.2.17. Научное издание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1.2.18. Научно-техническая информация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1.2.19. Статистическая информация – цифровая информация в виде числовых рядов различных показателей, прогнозных моделей и оценок. Данные представлены в виде средних или относительных величин и позволяют выявлять закономерности развития социально-экономических явлений и процессов.</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1.2.20. Библиотечно-библиографическая классификация (ББК) </w:t>
      </w:r>
      <w:proofErr w:type="gramStart"/>
      <w:r w:rsidRPr="001D785F">
        <w:rPr>
          <w:rFonts w:ascii="Times New Roman" w:hAnsi="Times New Roman" w:cs="Times New Roman"/>
          <w:sz w:val="28"/>
          <w:szCs w:val="28"/>
        </w:rPr>
        <w:t>–к</w:t>
      </w:r>
      <w:proofErr w:type="gramEnd"/>
      <w:r w:rsidRPr="001D785F">
        <w:rPr>
          <w:rFonts w:ascii="Times New Roman" w:hAnsi="Times New Roman" w:cs="Times New Roman"/>
          <w:sz w:val="28"/>
          <w:szCs w:val="28"/>
        </w:rPr>
        <w:t>омбинационная система библиотечной классификации изданий, предназначенная для организации библиотечных фондов, систематических каталогов и картотек.</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 Порядок классификации и маркировки информационной продукции, находящейся в библиотечном фонде, поступающей в библиотечный фонд, а также издаваемой Библиотекой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2.1. </w:t>
      </w:r>
      <w:proofErr w:type="gramStart"/>
      <w:r w:rsidRPr="001D785F">
        <w:rPr>
          <w:rFonts w:ascii="Times New Roman" w:hAnsi="Times New Roman" w:cs="Times New Roman"/>
          <w:sz w:val="28"/>
          <w:szCs w:val="28"/>
        </w:rPr>
        <w:t>Информационная продукция, входящая в состав библиотечного фонда до вступления в силу Закона №436-ФЗ, а также поступившая в библиотечный фонд после вступления в силу Закона №436-ФЗ, но не содержащая знака информационной продукции подлежит классификации и осуществляется сотрудниками Библиотеки самостоятельно, с учетом требований действующего законодательства о защите детей от информации и настоящего Положения.</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2.2.         Сведения, полученные в результате классификации информационной продукции, должны указываться сотрудниками Библиотеки: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в сопроводительных документах на информационную продукцию при передаче информационной продукции;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на информационной продукции, путем размещения на ней знака информационной продукции до начала ее оборота.</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2.3. </w:t>
      </w:r>
      <w:proofErr w:type="gramStart"/>
      <w:r w:rsidRPr="001D785F">
        <w:rPr>
          <w:rFonts w:ascii="Times New Roman" w:hAnsi="Times New Roman" w:cs="Times New Roman"/>
          <w:sz w:val="28"/>
          <w:szCs w:val="28"/>
        </w:rPr>
        <w:t>Знак информационной продукции необходимо указывать, в том числе на печатных изданиях, электронных изданиях, на афишах и иных объявлениях о проведении зрелищного мероприятия, на сайте Библиотеки, в соответствии с классификацией, исходя из которой будет определено какую информационную продукцию нельзя распространять среди детей, либо которую можно распространять только с учетом положений </w:t>
      </w:r>
      <w:hyperlink r:id="rId4" w:history="1">
        <w:r w:rsidRPr="001D785F">
          <w:rPr>
            <w:rStyle w:val="a4"/>
            <w:rFonts w:ascii="Times New Roman" w:hAnsi="Times New Roman" w:cs="Times New Roman"/>
            <w:sz w:val="28"/>
            <w:szCs w:val="28"/>
          </w:rPr>
          <w:t>статей 7</w:t>
        </w:r>
      </w:hyperlink>
      <w:r w:rsidRPr="001D785F">
        <w:rPr>
          <w:rFonts w:ascii="Times New Roman" w:hAnsi="Times New Roman" w:cs="Times New Roman"/>
          <w:sz w:val="28"/>
          <w:szCs w:val="28"/>
        </w:rPr>
        <w:t> - </w:t>
      </w:r>
      <w:hyperlink r:id="rId5" w:history="1">
        <w:r w:rsidRPr="001D785F">
          <w:rPr>
            <w:rStyle w:val="a4"/>
            <w:rFonts w:ascii="Times New Roman" w:hAnsi="Times New Roman" w:cs="Times New Roman"/>
            <w:sz w:val="28"/>
            <w:szCs w:val="28"/>
          </w:rPr>
          <w:t>10</w:t>
        </w:r>
      </w:hyperlink>
      <w:r w:rsidR="00B138F2">
        <w:rPr>
          <w:rFonts w:ascii="Times New Roman" w:hAnsi="Times New Roman" w:cs="Times New Roman"/>
          <w:sz w:val="28"/>
          <w:szCs w:val="28"/>
        </w:rPr>
        <w:t xml:space="preserve"> Закона 436-ФЗ и пункта 2.9 </w:t>
      </w:r>
      <w:r w:rsidRPr="001D785F">
        <w:rPr>
          <w:rFonts w:ascii="Times New Roman" w:hAnsi="Times New Roman" w:cs="Times New Roman"/>
          <w:sz w:val="28"/>
          <w:szCs w:val="28"/>
        </w:rPr>
        <w:t xml:space="preserve"> настоящего Положения, и</w:t>
      </w:r>
      <w:proofErr w:type="gramEnd"/>
      <w:r w:rsidRPr="001D785F">
        <w:rPr>
          <w:rFonts w:ascii="Times New Roman" w:hAnsi="Times New Roman" w:cs="Times New Roman"/>
          <w:sz w:val="28"/>
          <w:szCs w:val="28"/>
        </w:rPr>
        <w:t xml:space="preserve"> </w:t>
      </w:r>
      <w:proofErr w:type="gramStart"/>
      <w:r w:rsidRPr="001D785F">
        <w:rPr>
          <w:rFonts w:ascii="Times New Roman" w:hAnsi="Times New Roman" w:cs="Times New Roman"/>
          <w:sz w:val="28"/>
          <w:szCs w:val="28"/>
        </w:rPr>
        <w:t>распространение</w:t>
      </w:r>
      <w:proofErr w:type="gramEnd"/>
      <w:r w:rsidRPr="001D785F">
        <w:rPr>
          <w:rFonts w:ascii="Times New Roman" w:hAnsi="Times New Roman" w:cs="Times New Roman"/>
          <w:sz w:val="28"/>
          <w:szCs w:val="28"/>
        </w:rPr>
        <w:t xml:space="preserve"> которой среди детей определенных возрастных категорий ограничено.</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Знак информационной продукции необходимо размещать:</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 на печатных изданиях, на обложке в левом</w:t>
      </w:r>
      <w:r w:rsidR="00B138F2">
        <w:rPr>
          <w:rFonts w:ascii="Times New Roman" w:hAnsi="Times New Roman" w:cs="Times New Roman"/>
          <w:sz w:val="28"/>
          <w:szCs w:val="28"/>
        </w:rPr>
        <w:t xml:space="preserve"> </w:t>
      </w:r>
      <w:r w:rsidRPr="001D785F">
        <w:rPr>
          <w:rFonts w:ascii="Times New Roman" w:hAnsi="Times New Roman" w:cs="Times New Roman"/>
          <w:sz w:val="28"/>
          <w:szCs w:val="28"/>
        </w:rPr>
        <w:t>нижнем углу;</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на электронных изданиях, афишах, программах иных объявлениях о проведении соответствующего мероприятия, на информационных ресурсах Библиотеки, размещенных в информационно-телекоммуникационной сети «Интернет» (далее – информационные ресурсы Библиотеки) - размером не менее 5 % от общей площади экрана, афиши, программы объявления и т.п.;</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в тексте рекламного объявления о планируемом в Библиотеке мероприятии, транслируемом посредствам, тел</w:t>
      </w:r>
      <w:proofErr w:type="gramStart"/>
      <w:r w:rsidRPr="001D785F">
        <w:rPr>
          <w:rFonts w:ascii="Times New Roman" w:hAnsi="Times New Roman" w:cs="Times New Roman"/>
          <w:sz w:val="28"/>
          <w:szCs w:val="28"/>
        </w:rPr>
        <w:t>е-</w:t>
      </w:r>
      <w:proofErr w:type="gramEnd"/>
      <w:r w:rsidRPr="001D785F">
        <w:rPr>
          <w:rFonts w:ascii="Times New Roman" w:hAnsi="Times New Roman" w:cs="Times New Roman"/>
          <w:sz w:val="28"/>
          <w:szCs w:val="28"/>
        </w:rPr>
        <w:t xml:space="preserve"> и (или) радиовещании.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2.4. Сотрудники Библиотеки обязаны обеспечить распространение информационной продукции, с учетом возрастной категории детей. Информационная продукция, содержащая </w:t>
      </w:r>
      <w:proofErr w:type="gramStart"/>
      <w:r w:rsidRPr="001D785F">
        <w:rPr>
          <w:rFonts w:ascii="Times New Roman" w:hAnsi="Times New Roman" w:cs="Times New Roman"/>
          <w:sz w:val="28"/>
          <w:szCs w:val="28"/>
        </w:rPr>
        <w:t>информацию, предусмотренную </w:t>
      </w:r>
      <w:hyperlink r:id="rId6" w:history="1">
        <w:r w:rsidRPr="001D785F">
          <w:rPr>
            <w:rStyle w:val="a4"/>
            <w:rFonts w:ascii="Times New Roman" w:hAnsi="Times New Roman" w:cs="Times New Roman"/>
            <w:sz w:val="28"/>
            <w:szCs w:val="28"/>
          </w:rPr>
          <w:t>частью 2 статьи 5</w:t>
        </w:r>
      </w:hyperlink>
      <w:r w:rsidR="00B138F2">
        <w:rPr>
          <w:rFonts w:ascii="Times New Roman" w:hAnsi="Times New Roman" w:cs="Times New Roman"/>
          <w:sz w:val="28"/>
          <w:szCs w:val="28"/>
        </w:rPr>
        <w:t xml:space="preserve"> </w:t>
      </w:r>
      <w:r w:rsidRPr="001D785F">
        <w:rPr>
          <w:rFonts w:ascii="Times New Roman" w:hAnsi="Times New Roman" w:cs="Times New Roman"/>
          <w:sz w:val="28"/>
          <w:szCs w:val="28"/>
        </w:rPr>
        <w:t>Закона № 436-ФЗ и строкой пять</w:t>
      </w:r>
      <w:proofErr w:type="gramEnd"/>
      <w:r w:rsidRPr="001D785F">
        <w:rPr>
          <w:rFonts w:ascii="Times New Roman" w:hAnsi="Times New Roman" w:cs="Times New Roman"/>
          <w:sz w:val="28"/>
          <w:szCs w:val="28"/>
        </w:rPr>
        <w:t xml:space="preserve"> (таблицы) пункта 2.9. настоящего Положения, среди детей до восемнадцати лет не допускается.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Закона № 436-ФЗ (для лиц, достигших возраста 12лет).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2.5. Классификация и маркировка информационной продукции библиотечного фонда, находящейся на постоянном хран</w:t>
      </w:r>
      <w:r w:rsidR="00C2392D">
        <w:rPr>
          <w:rFonts w:ascii="Times New Roman" w:hAnsi="Times New Roman" w:cs="Times New Roman"/>
          <w:sz w:val="28"/>
          <w:szCs w:val="28"/>
        </w:rPr>
        <w:t>ении в отделах обслуживания</w:t>
      </w:r>
      <w:r w:rsidRPr="001D785F">
        <w:rPr>
          <w:rFonts w:ascii="Times New Roman" w:hAnsi="Times New Roman" w:cs="Times New Roman"/>
          <w:sz w:val="28"/>
          <w:szCs w:val="28"/>
        </w:rPr>
        <w:t>, осуществляется сотрудниками данных структурных подразделений в режиме текущей деятельности постоянно.</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В случае если хранящаяся в данных отделах информационная продукция не содержит знака информационной продукции на момент выдачи читателю, маркировка осуществляется непосредственно перед выдачей ее пользователю Библиотеки.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2.6. Классификация и маркировка информационной продукции, поступающая в библиотечный фонд после 1 сентября 2012 года и не содержащая знак информационной продукции, осуществляется сотрудниками Отдела обработки литературы до</w:t>
      </w:r>
      <w:r w:rsidR="00C2392D">
        <w:rPr>
          <w:rFonts w:ascii="Times New Roman" w:hAnsi="Times New Roman" w:cs="Times New Roman"/>
          <w:sz w:val="28"/>
          <w:szCs w:val="28"/>
        </w:rPr>
        <w:t xml:space="preserve"> </w:t>
      </w:r>
      <w:r w:rsidRPr="001D785F">
        <w:rPr>
          <w:rFonts w:ascii="Times New Roman" w:hAnsi="Times New Roman" w:cs="Times New Roman"/>
          <w:sz w:val="28"/>
          <w:szCs w:val="28"/>
        </w:rPr>
        <w:t>её передачи в отделы, осуществляющие обслуживание пользователей Библиотеки.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2.7. В случае если классификация информационной продукции вызывает у сотрудников Библиотеки затруднение, данная информационная продукция</w:t>
      </w:r>
      <w:r w:rsidR="00B138F2">
        <w:rPr>
          <w:rFonts w:ascii="Times New Roman" w:hAnsi="Times New Roman" w:cs="Times New Roman"/>
          <w:sz w:val="28"/>
          <w:szCs w:val="28"/>
        </w:rPr>
        <w:t xml:space="preserve"> </w:t>
      </w:r>
      <w:r w:rsidR="00C2392D">
        <w:rPr>
          <w:rFonts w:ascii="Times New Roman" w:hAnsi="Times New Roman" w:cs="Times New Roman"/>
          <w:sz w:val="28"/>
          <w:szCs w:val="28"/>
        </w:rPr>
        <w:t xml:space="preserve">рассматривается </w:t>
      </w:r>
      <w:r w:rsidRPr="001D785F">
        <w:rPr>
          <w:rFonts w:ascii="Times New Roman" w:hAnsi="Times New Roman" w:cs="Times New Roman"/>
          <w:sz w:val="28"/>
          <w:szCs w:val="28"/>
        </w:rPr>
        <w:t xml:space="preserve"> по классификации информационной продукции, </w:t>
      </w:r>
      <w:r w:rsidRPr="001D785F">
        <w:rPr>
          <w:rFonts w:ascii="Times New Roman" w:hAnsi="Times New Roman" w:cs="Times New Roman"/>
          <w:sz w:val="28"/>
          <w:szCs w:val="28"/>
        </w:rPr>
        <w:lastRenderedPageBreak/>
        <w:t xml:space="preserve">утвержденной приказом директора </w:t>
      </w:r>
      <w:r w:rsidR="00C2392D">
        <w:rPr>
          <w:rFonts w:ascii="Times New Roman" w:hAnsi="Times New Roman" w:cs="Times New Roman"/>
          <w:sz w:val="28"/>
          <w:szCs w:val="28"/>
        </w:rPr>
        <w:t>МКУК «</w:t>
      </w:r>
      <w:proofErr w:type="spellStart"/>
      <w:r w:rsidR="00C2392D">
        <w:rPr>
          <w:rFonts w:ascii="Times New Roman" w:hAnsi="Times New Roman" w:cs="Times New Roman"/>
          <w:sz w:val="28"/>
          <w:szCs w:val="28"/>
        </w:rPr>
        <w:t>Пустомержский</w:t>
      </w:r>
      <w:proofErr w:type="spellEnd"/>
      <w:r w:rsidR="00C2392D">
        <w:rPr>
          <w:rFonts w:ascii="Times New Roman" w:hAnsi="Times New Roman" w:cs="Times New Roman"/>
          <w:sz w:val="28"/>
          <w:szCs w:val="28"/>
        </w:rPr>
        <w:t xml:space="preserve"> КДЦ «Импульс» </w:t>
      </w:r>
      <w:r w:rsidRPr="001D785F">
        <w:rPr>
          <w:rFonts w:ascii="Times New Roman" w:hAnsi="Times New Roman" w:cs="Times New Roman"/>
          <w:sz w:val="28"/>
          <w:szCs w:val="28"/>
        </w:rPr>
        <w:t>в порядке определенном Законом № 436-ФЗ и настоящим Положением.</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2.8. Сотрудники Библиотеки</w:t>
      </w:r>
      <w:r w:rsidR="003E7D30">
        <w:rPr>
          <w:rFonts w:ascii="Times New Roman" w:hAnsi="Times New Roman" w:cs="Times New Roman"/>
          <w:sz w:val="28"/>
          <w:szCs w:val="28"/>
        </w:rPr>
        <w:t xml:space="preserve"> </w:t>
      </w:r>
      <w:r w:rsidRPr="001D785F">
        <w:rPr>
          <w:rFonts w:ascii="Times New Roman" w:hAnsi="Times New Roman" w:cs="Times New Roman"/>
          <w:sz w:val="28"/>
          <w:szCs w:val="28"/>
        </w:rPr>
        <w:t>при осуществлении классификации информационной продукции оценивают: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 ее тематику, жанр, содержание и художественное оформление;</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 особенности восприятия содержащейся в ней информации детьми определенной возрастной категории;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вероятность причинения содержащейся в ней информацией вреда здоровью и (или) развитию детей;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2.9. Классификация информационной продукции осуществляется сотрудниками Библиотеки в соответствии с требованиями Закона № 436-ФЗ по следующим категориям информационной продукции с последующей маркировкой ее знаками информационной продукции:</w:t>
      </w:r>
    </w:p>
    <w:tbl>
      <w:tblPr>
        <w:tblW w:w="0" w:type="auto"/>
        <w:tblBorders>
          <w:top w:val="outset" w:sz="6" w:space="0" w:color="auto"/>
          <w:left w:val="outset" w:sz="6" w:space="0" w:color="auto"/>
          <w:bottom w:val="outset" w:sz="6" w:space="0" w:color="auto"/>
          <w:right w:val="outset" w:sz="6" w:space="0" w:color="auto"/>
        </w:tblBorders>
        <w:shd w:val="clear" w:color="auto" w:fill="FBF5DF"/>
        <w:tblCellMar>
          <w:left w:w="0" w:type="dxa"/>
          <w:right w:w="0" w:type="dxa"/>
        </w:tblCellMar>
        <w:tblLook w:val="04A0"/>
      </w:tblPr>
      <w:tblGrid>
        <w:gridCol w:w="2755"/>
        <w:gridCol w:w="4510"/>
        <w:gridCol w:w="2110"/>
      </w:tblGrid>
      <w:tr w:rsidR="009B7DC6" w:rsidRPr="001D785F" w:rsidTr="009B7DC6">
        <w:tc>
          <w:tcPr>
            <w:tcW w:w="3119" w:type="dxa"/>
            <w:tcBorders>
              <w:top w:val="single" w:sz="8"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Категория информационной продукции</w:t>
            </w:r>
          </w:p>
        </w:tc>
        <w:tc>
          <w:tcPr>
            <w:tcW w:w="5669" w:type="dxa"/>
            <w:tcBorders>
              <w:top w:val="single" w:sz="8"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Информационная </w:t>
            </w:r>
            <w:proofErr w:type="gramStart"/>
            <w:r w:rsidRPr="001D785F">
              <w:rPr>
                <w:rFonts w:ascii="Times New Roman" w:hAnsi="Times New Roman" w:cs="Times New Roman"/>
                <w:sz w:val="28"/>
                <w:szCs w:val="28"/>
              </w:rPr>
              <w:t>продукция</w:t>
            </w:r>
            <w:proofErr w:type="gramEnd"/>
            <w:r w:rsidRPr="001D785F">
              <w:rPr>
                <w:rFonts w:ascii="Times New Roman" w:hAnsi="Times New Roman" w:cs="Times New Roman"/>
                <w:sz w:val="28"/>
                <w:szCs w:val="28"/>
              </w:rPr>
              <w:t xml:space="preserve"> допускаемая к обороту для детей, с учетом возраста</w:t>
            </w:r>
          </w:p>
        </w:tc>
        <w:tc>
          <w:tcPr>
            <w:tcW w:w="562" w:type="dxa"/>
            <w:tcBorders>
              <w:top w:val="single" w:sz="8"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Знак информационной продукции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(маркировка)</w:t>
            </w:r>
          </w:p>
        </w:tc>
      </w:tr>
      <w:tr w:rsidR="009B7DC6" w:rsidRPr="001D785F" w:rsidTr="009B7DC6">
        <w:tc>
          <w:tcPr>
            <w:tcW w:w="3119" w:type="dxa"/>
            <w:tcBorders>
              <w:top w:val="outset" w:sz="6"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Дети, не достигшие возраста шести лет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(издания, для дошкольного возраста,</w:t>
            </w:r>
            <w:r w:rsidRPr="001D785F">
              <w:rPr>
                <w:rFonts w:ascii="Times New Roman" w:hAnsi="Times New Roman" w:cs="Times New Roman"/>
                <w:sz w:val="28"/>
                <w:szCs w:val="28"/>
              </w:rPr>
              <w:br/>
              <w:t>почитайте вашим детям,</w:t>
            </w:r>
            <w:r w:rsidRPr="001D785F">
              <w:rPr>
                <w:rFonts w:ascii="Times New Roman" w:hAnsi="Times New Roman" w:cs="Times New Roman"/>
                <w:sz w:val="28"/>
                <w:szCs w:val="28"/>
              </w:rPr>
              <w:br/>
              <w:t>читаем вместе с детьми,</w:t>
            </w:r>
            <w:r w:rsidRPr="001D785F">
              <w:rPr>
                <w:rFonts w:ascii="Times New Roman" w:hAnsi="Times New Roman" w:cs="Times New Roman"/>
                <w:sz w:val="28"/>
                <w:szCs w:val="28"/>
              </w:rPr>
              <w:br/>
              <w:t>для самых-самых маленьких,</w:t>
            </w:r>
            <w:r w:rsidRPr="001D785F">
              <w:rPr>
                <w:rFonts w:ascii="Times New Roman" w:hAnsi="Times New Roman" w:cs="Times New Roman"/>
                <w:sz w:val="28"/>
                <w:szCs w:val="28"/>
              </w:rPr>
              <w:br/>
              <w:t>для чтения взрослыми детям, возраст (0- 5 лет),</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 </w:t>
            </w:r>
          </w:p>
        </w:tc>
        <w:tc>
          <w:tcPr>
            <w:tcW w:w="5669"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lastRenderedPageBreak/>
              <w:t>Информационная продукция, для детей, не достигших возраста шести  лет,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w:t>
            </w:r>
            <w:proofErr w:type="gramEnd"/>
            <w:r w:rsidRPr="001D785F">
              <w:rPr>
                <w:rFonts w:ascii="Times New Roman" w:hAnsi="Times New Roman" w:cs="Times New Roman"/>
                <w:sz w:val="28"/>
                <w:szCs w:val="28"/>
              </w:rPr>
              <w:t xml:space="preserve"> насилия).</w:t>
            </w:r>
          </w:p>
        </w:tc>
        <w:tc>
          <w:tcPr>
            <w:tcW w:w="562"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0+</w:t>
            </w:r>
          </w:p>
        </w:tc>
      </w:tr>
      <w:tr w:rsidR="009B7DC6" w:rsidRPr="001D785F" w:rsidTr="009B7DC6">
        <w:tc>
          <w:tcPr>
            <w:tcW w:w="3119" w:type="dxa"/>
            <w:tcBorders>
              <w:top w:val="outset" w:sz="6"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lastRenderedPageBreak/>
              <w:t>Дети</w:t>
            </w:r>
            <w:proofErr w:type="gramEnd"/>
            <w:r w:rsidRPr="001D785F">
              <w:rPr>
                <w:rFonts w:ascii="Times New Roman" w:hAnsi="Times New Roman" w:cs="Times New Roman"/>
                <w:sz w:val="28"/>
                <w:szCs w:val="28"/>
              </w:rPr>
              <w:t xml:space="preserve"> достигшие возраста шести лет</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(издания, для младшего школьного возраста (6 – 11 лет)</w:t>
            </w:r>
            <w:proofErr w:type="gramEnd"/>
          </w:p>
        </w:tc>
        <w:tc>
          <w:tcPr>
            <w:tcW w:w="5669"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Информационная продукция, предусмотренная для категории до 6 лет, а также информационная продукция, содержащая оправданные ее жанром и (или) сюжетом:</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tc>
        <w:tc>
          <w:tcPr>
            <w:tcW w:w="562"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6+</w:t>
            </w:r>
          </w:p>
        </w:tc>
      </w:tr>
      <w:tr w:rsidR="009B7DC6" w:rsidRPr="001D785F" w:rsidTr="009B7DC6">
        <w:tc>
          <w:tcPr>
            <w:tcW w:w="3119" w:type="dxa"/>
            <w:tcBorders>
              <w:top w:val="outset" w:sz="6"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Дети, достигшие возраста двенадцати лет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lastRenderedPageBreak/>
              <w:t>(издания, для среднего школьного возраста, для подростков (12 – 15 лет)</w:t>
            </w:r>
            <w:proofErr w:type="gramEnd"/>
          </w:p>
        </w:tc>
        <w:tc>
          <w:tcPr>
            <w:tcW w:w="5669"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lastRenderedPageBreak/>
              <w:t xml:space="preserve">Информационная продукция, предусмотренная для категории до 12 лет, а также информационная продукция, содержащая оправданные ее жанром и (или) </w:t>
            </w:r>
            <w:r w:rsidRPr="001D785F">
              <w:rPr>
                <w:rFonts w:ascii="Times New Roman" w:hAnsi="Times New Roman" w:cs="Times New Roman"/>
                <w:sz w:val="28"/>
                <w:szCs w:val="28"/>
              </w:rPr>
              <w:lastRenderedPageBreak/>
              <w:t>сюжетом:</w:t>
            </w:r>
            <w:proofErr w:type="gramEnd"/>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1D785F">
              <w:rPr>
                <w:rFonts w:ascii="Times New Roman" w:hAnsi="Times New Roman" w:cs="Times New Roman"/>
                <w:sz w:val="28"/>
                <w:szCs w:val="28"/>
              </w:rPr>
              <w:t xml:space="preserve">, осуждающее отношение к ним и содержится указание на опасность потребления указанных продукции, средств, </w:t>
            </w:r>
            <w:r w:rsidRPr="001D785F">
              <w:rPr>
                <w:rFonts w:ascii="Times New Roman" w:hAnsi="Times New Roman" w:cs="Times New Roman"/>
                <w:sz w:val="28"/>
                <w:szCs w:val="28"/>
              </w:rPr>
              <w:lastRenderedPageBreak/>
              <w:t>веществ, изделий;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c>
          <w:tcPr>
            <w:tcW w:w="562"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12+</w:t>
            </w:r>
          </w:p>
        </w:tc>
      </w:tr>
      <w:tr w:rsidR="009B7DC6" w:rsidRPr="001D785F" w:rsidTr="009B7DC6">
        <w:tc>
          <w:tcPr>
            <w:tcW w:w="3119" w:type="dxa"/>
            <w:tcBorders>
              <w:top w:val="outset" w:sz="6"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Дети, достигшие возраста шестнадцати лет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(издания, для старшего школьного возраста, для юношества (16 - 17 лет)</w:t>
            </w:r>
            <w:proofErr w:type="gramEnd"/>
          </w:p>
        </w:tc>
        <w:tc>
          <w:tcPr>
            <w:tcW w:w="5669"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Информационная продукция, предусмотренная для категории до 16 лет, а также информационная продукция, содержащая оправданные ее жанром и (или) сюжетом:</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w:t>
            </w:r>
            <w:r w:rsidRPr="001D785F">
              <w:rPr>
                <w:rFonts w:ascii="Times New Roman" w:hAnsi="Times New Roman" w:cs="Times New Roman"/>
                <w:sz w:val="28"/>
                <w:szCs w:val="28"/>
              </w:rPr>
              <w:lastRenderedPageBreak/>
              <w:t>государства);</w:t>
            </w:r>
            <w:proofErr w:type="gramEnd"/>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4) отдельные бранные слова и (или) выражения, не относящиеся к нецензурной брани;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c>
          <w:tcPr>
            <w:tcW w:w="562"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16+</w:t>
            </w:r>
          </w:p>
        </w:tc>
      </w:tr>
      <w:tr w:rsidR="009B7DC6" w:rsidRPr="001D785F" w:rsidTr="009B7DC6">
        <w:tc>
          <w:tcPr>
            <w:tcW w:w="3119" w:type="dxa"/>
            <w:tcBorders>
              <w:top w:val="outset" w:sz="6" w:space="0" w:color="auto"/>
              <w:left w:val="single" w:sz="8"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Информационная продукция, запрещенная для детей (информационная продукция, содержащая информацию, предусмотренную частью 2 статьи 5 Закона № 436-ФЗ)</w:t>
            </w:r>
          </w:p>
        </w:tc>
        <w:tc>
          <w:tcPr>
            <w:tcW w:w="5669"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К информации, запрещенной для распространения среди детей, относится информация: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1) </w:t>
            </w:r>
            <w:proofErr w:type="gramStart"/>
            <w:r w:rsidRPr="001D785F">
              <w:rPr>
                <w:rFonts w:ascii="Times New Roman" w:hAnsi="Times New Roman" w:cs="Times New Roman"/>
                <w:sz w:val="28"/>
                <w:szCs w:val="28"/>
              </w:rPr>
              <w:t>побуждающая</w:t>
            </w:r>
            <w:proofErr w:type="gramEnd"/>
            <w:r w:rsidRPr="001D785F">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2) </w:t>
            </w:r>
            <w:proofErr w:type="gramStart"/>
            <w:r w:rsidRPr="001D785F">
              <w:rPr>
                <w:rFonts w:ascii="Times New Roman" w:hAnsi="Times New Roman" w:cs="Times New Roman"/>
                <w:sz w:val="28"/>
                <w:szCs w:val="28"/>
              </w:rPr>
              <w:t>способная</w:t>
            </w:r>
            <w:proofErr w:type="gramEnd"/>
            <w:r w:rsidRPr="001D785F">
              <w:rPr>
                <w:rFonts w:ascii="Times New Roman" w:hAnsi="Times New Roman" w:cs="Times New Roman"/>
                <w:sz w:val="28"/>
                <w:szCs w:val="28"/>
              </w:rPr>
              <w:t xml:space="preserve"> вызвать у детей желание употребить наркотические </w:t>
            </w:r>
            <w:r w:rsidRPr="001D785F">
              <w:rPr>
                <w:rFonts w:ascii="Times New Roman" w:hAnsi="Times New Roman" w:cs="Times New Roman"/>
                <w:sz w:val="28"/>
                <w:szCs w:val="28"/>
              </w:rPr>
              <w:lastRenderedPageBreak/>
              <w:t>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5) </w:t>
            </w:r>
            <w:proofErr w:type="gramStart"/>
            <w:r w:rsidRPr="001D785F">
              <w:rPr>
                <w:rFonts w:ascii="Times New Roman" w:hAnsi="Times New Roman" w:cs="Times New Roman"/>
                <w:sz w:val="28"/>
                <w:szCs w:val="28"/>
              </w:rPr>
              <w:t>оправдывающая</w:t>
            </w:r>
            <w:proofErr w:type="gramEnd"/>
            <w:r w:rsidRPr="001D785F">
              <w:rPr>
                <w:rFonts w:ascii="Times New Roman" w:hAnsi="Times New Roman" w:cs="Times New Roman"/>
                <w:sz w:val="28"/>
                <w:szCs w:val="28"/>
              </w:rPr>
              <w:t xml:space="preserve"> противоправное поведение;</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6) содержащая нецензурную брань;</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7) </w:t>
            </w:r>
            <w:proofErr w:type="gramStart"/>
            <w:r w:rsidRPr="001D785F">
              <w:rPr>
                <w:rFonts w:ascii="Times New Roman" w:hAnsi="Times New Roman" w:cs="Times New Roman"/>
                <w:sz w:val="28"/>
                <w:szCs w:val="28"/>
              </w:rPr>
              <w:t>содержащая</w:t>
            </w:r>
            <w:proofErr w:type="gramEnd"/>
            <w:r w:rsidRPr="001D785F">
              <w:rPr>
                <w:rFonts w:ascii="Times New Roman" w:hAnsi="Times New Roman" w:cs="Times New Roman"/>
                <w:sz w:val="28"/>
                <w:szCs w:val="28"/>
              </w:rPr>
              <w:t xml:space="preserve"> информацию порнографического характера;</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w:t>
            </w:r>
            <w:r w:rsidRPr="001D785F">
              <w:rPr>
                <w:rFonts w:ascii="Times New Roman" w:hAnsi="Times New Roman" w:cs="Times New Roman"/>
                <w:sz w:val="28"/>
                <w:szCs w:val="28"/>
              </w:rPr>
              <w:lastRenderedPageBreak/>
              <w:t>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w:t>
            </w:r>
          </w:p>
        </w:tc>
        <w:tc>
          <w:tcPr>
            <w:tcW w:w="562" w:type="dxa"/>
            <w:tcBorders>
              <w:top w:val="outset" w:sz="6" w:space="0" w:color="auto"/>
              <w:left w:val="outset" w:sz="6" w:space="0" w:color="auto"/>
              <w:bottom w:val="single" w:sz="8" w:space="0" w:color="auto"/>
              <w:right w:val="single" w:sz="8" w:space="0" w:color="auto"/>
            </w:tcBorders>
            <w:shd w:val="clear" w:color="auto" w:fill="FBF5DF"/>
            <w:vAlign w:val="center"/>
            <w:hideMark/>
          </w:tcPr>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18+</w:t>
            </w:r>
          </w:p>
        </w:tc>
      </w:tr>
    </w:tbl>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 </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2.10. Знаком информационной продукции не маркируются: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1) издания, содержащие научную (за исключением изданий по медицине, физиологии, анатомии), научно-техническую, статистическую информацию (пункт 1 части 2 статьи 1 Закона № 436-ФЗ);</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 издания, имеющие значительную историческую, художественную или иную культурную ценность для общества (пункт 3 части 2 статьи 1 Закона № 436-ФЗ).</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учебники, учебные пособия (за исключением изданий по медицине, физиологии, анатомии), рекомендуемых или допускаемых к использованию в образовательном процессе в соответствии с </w:t>
      </w:r>
      <w:hyperlink r:id="rId7" w:history="1">
        <w:r w:rsidRPr="001D785F">
          <w:rPr>
            <w:rStyle w:val="a4"/>
            <w:rFonts w:ascii="Times New Roman" w:hAnsi="Times New Roman" w:cs="Times New Roman"/>
            <w:sz w:val="28"/>
            <w:szCs w:val="28"/>
          </w:rPr>
          <w:t>законодательством</w:t>
        </w:r>
      </w:hyperlink>
      <w:r w:rsidRPr="001D785F">
        <w:rPr>
          <w:rFonts w:ascii="Times New Roman" w:hAnsi="Times New Roman" w:cs="Times New Roman"/>
          <w:sz w:val="28"/>
          <w:szCs w:val="28"/>
        </w:rPr>
        <w:t> об образовании (пункт 1 части 4 статьи 11 Закона № 436-ФЗ);</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4) периодические печатные издания, специализирующиеся на распространении информации общественно-политического или производственно-практического характера (пункт 5 части 4 статьи 11 Закона № 436-ФЗ);</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t>5) издания, содержащие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 (пункт 2 части 2 статьи 1 Закона № 436-ФЗ, пункт 1 части 4 статьи 8 Федерального закона от 27 июля 2006 г. № 149-ФЗ «Об информации, информационных технологиях и о защите информации»);</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lastRenderedPageBreak/>
        <w:t>6) издания, содержащие информацию о состоянии окружающей среды (пункт 2 части 2 статьи 1 Закона № 436-ФЗ, пункт 2 части 4 статьи 8 Федерального закона от 27 июля 2006 г. № 149-ФЗ «Об информации, информационных технологиях и о защите информации»);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7) издания, содержащие информацию о деятельности государственных органов и органов местного самоуправления, а также об использовании бюджетных средств (пункт 2 части 2 статьи 1 Закона № 436-ФЗ, пункт 3 части 4 статьи 8 Федерального закона от 27 июля 2006 г. № 149-ФЗ «Об информации, информационных технологиях и о защите информации»);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При определении изданий, указанных в пункте 2.10 настоящего Положения, а также при классификации информационной продукц</w:t>
      </w:r>
      <w:proofErr w:type="gramStart"/>
      <w:r w:rsidRPr="001D785F">
        <w:rPr>
          <w:rFonts w:ascii="Times New Roman" w:hAnsi="Times New Roman" w:cs="Times New Roman"/>
          <w:sz w:val="28"/>
          <w:szCs w:val="28"/>
        </w:rPr>
        <w:t>ии и ее</w:t>
      </w:r>
      <w:proofErr w:type="gramEnd"/>
      <w:r w:rsidRPr="001D785F">
        <w:rPr>
          <w:rFonts w:ascii="Times New Roman" w:hAnsi="Times New Roman" w:cs="Times New Roman"/>
          <w:sz w:val="28"/>
          <w:szCs w:val="28"/>
        </w:rPr>
        <w:t xml:space="preserve"> маркировке может быть использования Библиотечно-библиографическая классификация ББК, изложенная в Приложении № 1 к настоящему положению.</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2.11. Электронные версии печатного издания, аудиокниги должны иметь знак информационной продукции, идентичный знаку, указываемому в печатной версии издания.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2.12. В приобретаемых базах данных маркировку возрастных ограничений должен осуществлять издатель базы данных. При отсутствии такой маркировки знак информационной продукции у</w:t>
      </w:r>
      <w:r w:rsidR="003E7D30">
        <w:rPr>
          <w:rFonts w:ascii="Times New Roman" w:hAnsi="Times New Roman" w:cs="Times New Roman"/>
          <w:sz w:val="28"/>
          <w:szCs w:val="28"/>
        </w:rPr>
        <w:t xml:space="preserve">станавливается сотрудниками библиотеки </w:t>
      </w:r>
      <w:r w:rsidRPr="001D785F">
        <w:rPr>
          <w:rFonts w:ascii="Times New Roman" w:hAnsi="Times New Roman" w:cs="Times New Roman"/>
          <w:sz w:val="28"/>
          <w:szCs w:val="28"/>
        </w:rPr>
        <w:t>на базу данных в целом.</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2.13. Сотрудникам Библиотеки при осуществлении работы по пополнению библиотечных фондов, а также осуществляющим работу по заключению договоров, государственных контрактов на приобретение информационной продукции необходимо предусматривать:</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обязанность поставщика (продавца) поставлять информационную продукцию с проставленным знаком информационной продукции;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 обязанность поставщика (продавца) </w:t>
      </w:r>
      <w:proofErr w:type="gramStart"/>
      <w:r w:rsidRPr="001D785F">
        <w:rPr>
          <w:rFonts w:ascii="Times New Roman" w:hAnsi="Times New Roman" w:cs="Times New Roman"/>
          <w:sz w:val="28"/>
          <w:szCs w:val="28"/>
        </w:rPr>
        <w:t>предоставлять сопроводительные документы</w:t>
      </w:r>
      <w:proofErr w:type="gramEnd"/>
      <w:r w:rsidRPr="001D785F">
        <w:rPr>
          <w:rFonts w:ascii="Times New Roman" w:hAnsi="Times New Roman" w:cs="Times New Roman"/>
          <w:sz w:val="28"/>
          <w:szCs w:val="28"/>
        </w:rPr>
        <w:t xml:space="preserve"> на инфор</w:t>
      </w:r>
      <w:r w:rsidR="0094256B">
        <w:rPr>
          <w:rFonts w:ascii="Times New Roman" w:hAnsi="Times New Roman" w:cs="Times New Roman"/>
          <w:sz w:val="28"/>
          <w:szCs w:val="28"/>
        </w:rPr>
        <w:t xml:space="preserve">мационную продукцию, содержащую </w:t>
      </w:r>
      <w:r w:rsidRPr="001D785F">
        <w:rPr>
          <w:rFonts w:ascii="Times New Roman" w:hAnsi="Times New Roman" w:cs="Times New Roman"/>
          <w:sz w:val="28"/>
          <w:szCs w:val="28"/>
        </w:rPr>
        <w:t xml:space="preserve"> результаты классификации поставляемой информационной продукции;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ответственность за отсутствие знака информационной продукции, и (или) сопроводительных документов на информационную продукцию.</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2.14. Сотрудникам библиотеки</w:t>
      </w:r>
      <w:r w:rsidR="0094256B">
        <w:rPr>
          <w:rFonts w:ascii="Times New Roman" w:hAnsi="Times New Roman" w:cs="Times New Roman"/>
          <w:sz w:val="28"/>
          <w:szCs w:val="28"/>
        </w:rPr>
        <w:t xml:space="preserve">, </w:t>
      </w:r>
      <w:r w:rsidRPr="001D785F">
        <w:rPr>
          <w:rFonts w:ascii="Times New Roman" w:hAnsi="Times New Roman" w:cs="Times New Roman"/>
          <w:sz w:val="28"/>
          <w:szCs w:val="28"/>
        </w:rPr>
        <w:t xml:space="preserve"> осуществляющим работу по заключению договоров, государственных контрактов с Интернет-провайдерами необходимо предусматривать</w:t>
      </w:r>
      <w:r w:rsidR="0094256B">
        <w:rPr>
          <w:rFonts w:ascii="Times New Roman" w:hAnsi="Times New Roman" w:cs="Times New Roman"/>
          <w:sz w:val="28"/>
          <w:szCs w:val="28"/>
        </w:rPr>
        <w:t xml:space="preserve"> </w:t>
      </w:r>
      <w:r w:rsidRPr="001D785F">
        <w:rPr>
          <w:rFonts w:ascii="Times New Roman" w:hAnsi="Times New Roman" w:cs="Times New Roman"/>
          <w:sz w:val="28"/>
          <w:szCs w:val="28"/>
        </w:rPr>
        <w:t>в них:</w:t>
      </w:r>
    </w:p>
    <w:p w:rsidR="009B7DC6" w:rsidRPr="001D785F" w:rsidRDefault="009B7DC6" w:rsidP="009B7DC6">
      <w:pPr>
        <w:rPr>
          <w:rFonts w:ascii="Times New Roman" w:hAnsi="Times New Roman" w:cs="Times New Roman"/>
          <w:sz w:val="28"/>
          <w:szCs w:val="28"/>
        </w:rPr>
      </w:pPr>
      <w:proofErr w:type="gramStart"/>
      <w:r w:rsidRPr="001D785F">
        <w:rPr>
          <w:rFonts w:ascii="Times New Roman" w:hAnsi="Times New Roman" w:cs="Times New Roman"/>
          <w:sz w:val="28"/>
          <w:szCs w:val="28"/>
        </w:rPr>
        <w:lastRenderedPageBreak/>
        <w:t>- обязанность Интернет-провайдера по фильтрации информационной продукции (</w:t>
      </w:r>
      <w:proofErr w:type="spellStart"/>
      <w:r w:rsidRPr="001D785F">
        <w:rPr>
          <w:rFonts w:ascii="Times New Roman" w:hAnsi="Times New Roman" w:cs="Times New Roman"/>
          <w:sz w:val="28"/>
          <w:szCs w:val="28"/>
        </w:rPr>
        <w:t>контентов</w:t>
      </w:r>
      <w:proofErr w:type="spellEnd"/>
      <w:r w:rsidRPr="001D785F">
        <w:rPr>
          <w:rFonts w:ascii="Times New Roman" w:hAnsi="Times New Roman" w:cs="Times New Roman"/>
          <w:sz w:val="28"/>
          <w:szCs w:val="28"/>
        </w:rPr>
        <w:t>), недопустимых для распространения среди детей;</w:t>
      </w:r>
      <w:proofErr w:type="gramEnd"/>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ответственность</w:t>
      </w:r>
      <w:r w:rsidR="0094256B">
        <w:rPr>
          <w:rFonts w:ascii="Times New Roman" w:hAnsi="Times New Roman" w:cs="Times New Roman"/>
          <w:sz w:val="28"/>
          <w:szCs w:val="28"/>
        </w:rPr>
        <w:t xml:space="preserve"> </w:t>
      </w:r>
      <w:r w:rsidRPr="001D785F">
        <w:rPr>
          <w:rFonts w:ascii="Times New Roman" w:hAnsi="Times New Roman" w:cs="Times New Roman"/>
          <w:sz w:val="28"/>
          <w:szCs w:val="28"/>
        </w:rPr>
        <w:t>Интернет - провайдеров за отсутствие фильтрации информационной продукции (</w:t>
      </w:r>
      <w:proofErr w:type="spellStart"/>
      <w:r w:rsidRPr="001D785F">
        <w:rPr>
          <w:rFonts w:ascii="Times New Roman" w:hAnsi="Times New Roman" w:cs="Times New Roman"/>
          <w:sz w:val="28"/>
          <w:szCs w:val="28"/>
        </w:rPr>
        <w:t>контентов</w:t>
      </w:r>
      <w:proofErr w:type="spellEnd"/>
      <w:r w:rsidRPr="001D785F">
        <w:rPr>
          <w:rFonts w:ascii="Times New Roman" w:hAnsi="Times New Roman" w:cs="Times New Roman"/>
          <w:sz w:val="28"/>
          <w:szCs w:val="28"/>
        </w:rPr>
        <w:t>), недопустимых для распространения среди детей.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 Порядок классификации и маркировки информационной продукции, находящейся в открытом доступе и/или демонстрируемой во время проведения зрелищных мероприятий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3.1. Вся информационная продукция, находящаяся в открытом доступе и/или используемая во время проведения мероприятий, подлежит классификации.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3.2. Классификация и маркировка информационной продукции, находящейся в отделах с открытым доступом произ</w:t>
      </w:r>
      <w:r w:rsidR="0094256B">
        <w:rPr>
          <w:rFonts w:ascii="Times New Roman" w:hAnsi="Times New Roman" w:cs="Times New Roman"/>
          <w:sz w:val="28"/>
          <w:szCs w:val="28"/>
        </w:rPr>
        <w:t>водится сотрудниками библиотеки</w:t>
      </w:r>
      <w:r w:rsidRPr="001D785F">
        <w:rPr>
          <w:rFonts w:ascii="Times New Roman" w:hAnsi="Times New Roman" w:cs="Times New Roman"/>
          <w:sz w:val="28"/>
          <w:szCs w:val="28"/>
        </w:rPr>
        <w:t xml:space="preserve"> самостоятельно в соответствии и в порядке определенном Законом № 436-ФЗ и настоящим Положением.</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Сотрудникам отделов, в которых имеется открытый доступ к информационной продукции необходимо при предъявлении пользователем</w:t>
      </w:r>
      <w:r w:rsidR="00B443E9">
        <w:rPr>
          <w:rFonts w:ascii="Times New Roman" w:hAnsi="Times New Roman" w:cs="Times New Roman"/>
          <w:sz w:val="28"/>
          <w:szCs w:val="28"/>
        </w:rPr>
        <w:t xml:space="preserve"> Библиотеки читательского формуляра</w:t>
      </w:r>
      <w:r w:rsidRPr="001D785F">
        <w:rPr>
          <w:rFonts w:ascii="Times New Roman" w:hAnsi="Times New Roman" w:cs="Times New Roman"/>
          <w:sz w:val="28"/>
          <w:szCs w:val="28"/>
        </w:rPr>
        <w:t xml:space="preserve"> оценить возраст пользователя и обеспечить доступ детей, посещающих самостоятельно без сопровождения представителей, к данной продукции с учетом возраста, путем постоянного наблюдения за ним. В случае если ребенок берет информационную продукции рассчитанную на возраст </w:t>
      </w:r>
      <w:proofErr w:type="gramStart"/>
      <w:r w:rsidRPr="001D785F">
        <w:rPr>
          <w:rFonts w:ascii="Times New Roman" w:hAnsi="Times New Roman" w:cs="Times New Roman"/>
          <w:sz w:val="28"/>
          <w:szCs w:val="28"/>
        </w:rPr>
        <w:t>старше</w:t>
      </w:r>
      <w:proofErr w:type="gramEnd"/>
      <w:r w:rsidRPr="001D785F">
        <w:rPr>
          <w:rFonts w:ascii="Times New Roman" w:hAnsi="Times New Roman" w:cs="Times New Roman"/>
          <w:sz w:val="28"/>
          <w:szCs w:val="28"/>
        </w:rPr>
        <w:t xml:space="preserve"> чем он, необходимо корректно объяснить ему, что в настоящее время ему нельзя читать данное издание.</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3.3. Классификация информационной продукции демонстрируемой посредством мероприятия осуществляется сотрудниками Библиотеки, осуществляющими подготовку мероприятия в соответствии с требованиями Закона № 436-ФЗ и настоящего Положения.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3.4.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Указанный знак размещается на афишах, программах и иных объявлениях о проведении зрелищного мероприятия (далее – рекламное объявление), а также приглашениях и иных документах, предоставляющих право его </w:t>
      </w:r>
      <w:r w:rsidRPr="001D785F">
        <w:rPr>
          <w:rFonts w:ascii="Times New Roman" w:hAnsi="Times New Roman" w:cs="Times New Roman"/>
          <w:sz w:val="28"/>
          <w:szCs w:val="28"/>
        </w:rPr>
        <w:lastRenderedPageBreak/>
        <w:t>посещения. Также перед входом в помещение, в котором проводиться мероприятие размещается</w:t>
      </w:r>
      <w:r w:rsidR="00B443E9">
        <w:rPr>
          <w:rFonts w:ascii="Times New Roman" w:hAnsi="Times New Roman" w:cs="Times New Roman"/>
          <w:sz w:val="28"/>
          <w:szCs w:val="28"/>
        </w:rPr>
        <w:t xml:space="preserve"> </w:t>
      </w:r>
      <w:r w:rsidRPr="001D785F">
        <w:rPr>
          <w:rFonts w:ascii="Times New Roman" w:hAnsi="Times New Roman" w:cs="Times New Roman"/>
          <w:sz w:val="28"/>
          <w:szCs w:val="28"/>
        </w:rPr>
        <w:t>текстовое предупреждение об ограничении ее распространения среди детей определенной возрастной категории.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Демонстрация посредством зрелищного мероприятия информационной продукции, содержащей информацию, предусмотренную </w:t>
      </w:r>
      <w:hyperlink r:id="rId8" w:history="1">
        <w:r w:rsidRPr="001D785F">
          <w:rPr>
            <w:rStyle w:val="a4"/>
            <w:rFonts w:ascii="Times New Roman" w:hAnsi="Times New Roman" w:cs="Times New Roman"/>
            <w:sz w:val="28"/>
            <w:szCs w:val="28"/>
          </w:rPr>
          <w:t>статьей 5</w:t>
        </w:r>
      </w:hyperlink>
      <w:r w:rsidR="00B443E9">
        <w:rPr>
          <w:rFonts w:ascii="Times New Roman" w:hAnsi="Times New Roman" w:cs="Times New Roman"/>
          <w:sz w:val="28"/>
          <w:szCs w:val="28"/>
        </w:rPr>
        <w:t xml:space="preserve"> </w:t>
      </w:r>
      <w:r w:rsidRPr="001D785F">
        <w:rPr>
          <w:rFonts w:ascii="Times New Roman" w:hAnsi="Times New Roman" w:cs="Times New Roman"/>
          <w:sz w:val="28"/>
          <w:szCs w:val="28"/>
        </w:rPr>
        <w:t>Закона № 436-ФЗ,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3.6. Ответственность за классификацию и маркировке мероприятия лежит на руководителе отдела, осуществляющем подготовку мероприятия</w:t>
      </w:r>
      <w:r w:rsidR="00B443E9">
        <w:rPr>
          <w:rFonts w:ascii="Times New Roman" w:hAnsi="Times New Roman" w:cs="Times New Roman"/>
          <w:sz w:val="28"/>
          <w:szCs w:val="28"/>
        </w:rPr>
        <w:t xml:space="preserve"> </w:t>
      </w:r>
      <w:r w:rsidRPr="001D785F">
        <w:rPr>
          <w:rFonts w:ascii="Times New Roman" w:hAnsi="Times New Roman" w:cs="Times New Roman"/>
          <w:sz w:val="28"/>
          <w:szCs w:val="28"/>
        </w:rPr>
        <w:t>(разработчике мероприятия).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3.7.  Знак информационной продукции размещается на рекламном объявлении, а также приглашениях и иных документах, предоставляющих право его посещения. Размер знака информационной продукции должен составлять не менее чем пять процентов площади рекламного объявления, а также приглашения и иного документа, предоставляющего право посещения</w:t>
      </w:r>
      <w:r w:rsidR="00B443E9">
        <w:rPr>
          <w:rFonts w:ascii="Times New Roman" w:hAnsi="Times New Roman" w:cs="Times New Roman"/>
          <w:sz w:val="28"/>
          <w:szCs w:val="28"/>
        </w:rPr>
        <w:t xml:space="preserve"> </w:t>
      </w:r>
      <w:r w:rsidRPr="001D785F">
        <w:rPr>
          <w:rFonts w:ascii="Times New Roman" w:hAnsi="Times New Roman" w:cs="Times New Roman"/>
          <w:sz w:val="28"/>
          <w:szCs w:val="28"/>
        </w:rPr>
        <w:t>соответствующего зрелищного мероприятия.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3.8. В случае если на рекламном объявлении дается информация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4. Порядок классификации информационной продукции, издаваемой</w:t>
      </w:r>
      <w:r w:rsidR="00B443E9">
        <w:rPr>
          <w:rFonts w:ascii="Times New Roman" w:hAnsi="Times New Roman" w:cs="Times New Roman"/>
          <w:sz w:val="28"/>
          <w:szCs w:val="28"/>
        </w:rPr>
        <w:t xml:space="preserve"> МКУК «</w:t>
      </w:r>
      <w:proofErr w:type="spellStart"/>
      <w:r w:rsidR="00B443E9">
        <w:rPr>
          <w:rFonts w:ascii="Times New Roman" w:hAnsi="Times New Roman" w:cs="Times New Roman"/>
          <w:sz w:val="28"/>
          <w:szCs w:val="28"/>
        </w:rPr>
        <w:t>Пустомержский</w:t>
      </w:r>
      <w:proofErr w:type="spellEnd"/>
      <w:r w:rsidR="00B443E9">
        <w:rPr>
          <w:rFonts w:ascii="Times New Roman" w:hAnsi="Times New Roman" w:cs="Times New Roman"/>
          <w:sz w:val="28"/>
          <w:szCs w:val="28"/>
        </w:rPr>
        <w:t xml:space="preserve"> КДЦ «Импульс</w:t>
      </w:r>
      <w:r w:rsidRPr="001D785F">
        <w:rPr>
          <w:rFonts w:ascii="Times New Roman" w:hAnsi="Times New Roman" w:cs="Times New Roman"/>
          <w:sz w:val="28"/>
          <w:szCs w:val="28"/>
        </w:rPr>
        <w:t>»</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4.1. Классификация информационной продукции, издаваемой Библи</w:t>
      </w:r>
      <w:r w:rsidR="00B443E9">
        <w:rPr>
          <w:rFonts w:ascii="Times New Roman" w:hAnsi="Times New Roman" w:cs="Times New Roman"/>
          <w:sz w:val="28"/>
          <w:szCs w:val="28"/>
        </w:rPr>
        <w:t>отекой, осуществляется сотрудниками библиотеки</w:t>
      </w:r>
      <w:r w:rsidRPr="001D785F">
        <w:rPr>
          <w:rFonts w:ascii="Times New Roman" w:hAnsi="Times New Roman" w:cs="Times New Roman"/>
          <w:sz w:val="28"/>
          <w:szCs w:val="28"/>
        </w:rPr>
        <w:t xml:space="preserve"> до ее издания.</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 xml:space="preserve">Маркировка </w:t>
      </w:r>
      <w:proofErr w:type="gramStart"/>
      <w:r w:rsidRPr="001D785F">
        <w:rPr>
          <w:rFonts w:ascii="Times New Roman" w:hAnsi="Times New Roman" w:cs="Times New Roman"/>
          <w:sz w:val="28"/>
          <w:szCs w:val="28"/>
        </w:rPr>
        <w:t>информационной продукции, издаваемой Библиотекой ос</w:t>
      </w:r>
      <w:r w:rsidR="00B443E9">
        <w:rPr>
          <w:rFonts w:ascii="Times New Roman" w:hAnsi="Times New Roman" w:cs="Times New Roman"/>
          <w:sz w:val="28"/>
          <w:szCs w:val="28"/>
        </w:rPr>
        <w:t>уществляется</w:t>
      </w:r>
      <w:proofErr w:type="gramEnd"/>
      <w:r w:rsidR="00B443E9">
        <w:rPr>
          <w:rFonts w:ascii="Times New Roman" w:hAnsi="Times New Roman" w:cs="Times New Roman"/>
          <w:sz w:val="28"/>
          <w:szCs w:val="28"/>
        </w:rPr>
        <w:t xml:space="preserve"> сотрудниками</w:t>
      </w:r>
      <w:r w:rsidR="008C6EE7">
        <w:rPr>
          <w:rFonts w:ascii="Times New Roman" w:hAnsi="Times New Roman" w:cs="Times New Roman"/>
          <w:sz w:val="28"/>
          <w:szCs w:val="28"/>
        </w:rPr>
        <w:t>,</w:t>
      </w:r>
      <w:r w:rsidR="00B443E9">
        <w:rPr>
          <w:rFonts w:ascii="Times New Roman" w:hAnsi="Times New Roman" w:cs="Times New Roman"/>
          <w:sz w:val="28"/>
          <w:szCs w:val="28"/>
        </w:rPr>
        <w:t xml:space="preserve"> </w:t>
      </w:r>
      <w:r w:rsidRPr="001D785F">
        <w:rPr>
          <w:rFonts w:ascii="Times New Roman" w:hAnsi="Times New Roman" w:cs="Times New Roman"/>
          <w:sz w:val="28"/>
          <w:szCs w:val="28"/>
        </w:rPr>
        <w:t xml:space="preserve"> осуществляющими ее издание.</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5. Порядок классификации и маркировки информационных ресурсов Библиотеки в информационно-телекоммуникационной сети «Интернет»</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5.1. Классификация и маркировка информационных ресурсов Библиотеки, а также информационной продукции и информации о мероприятиях, размещенной на них, осу</w:t>
      </w:r>
      <w:r w:rsidR="00B443E9">
        <w:rPr>
          <w:rFonts w:ascii="Times New Roman" w:hAnsi="Times New Roman" w:cs="Times New Roman"/>
          <w:sz w:val="28"/>
          <w:szCs w:val="28"/>
        </w:rPr>
        <w:t>ществляется сотрудниками</w:t>
      </w:r>
      <w:r w:rsidRPr="001D785F">
        <w:rPr>
          <w:rFonts w:ascii="Times New Roman" w:hAnsi="Times New Roman" w:cs="Times New Roman"/>
          <w:sz w:val="28"/>
          <w:szCs w:val="28"/>
        </w:rPr>
        <w:t xml:space="preserve">, ответственных за работу и наполнение сайтов необходимой и достоверной информацией в </w:t>
      </w:r>
      <w:r w:rsidRPr="001D785F">
        <w:rPr>
          <w:rFonts w:ascii="Times New Roman" w:hAnsi="Times New Roman" w:cs="Times New Roman"/>
          <w:sz w:val="28"/>
          <w:szCs w:val="28"/>
        </w:rPr>
        <w:lastRenderedPageBreak/>
        <w:t>соответствии с требованиями Закона № 436-ФЗ и настоящего Положения. Ответственным за классификацию и маркировку информационных р</w:t>
      </w:r>
      <w:r w:rsidR="00B443E9">
        <w:rPr>
          <w:rFonts w:ascii="Times New Roman" w:hAnsi="Times New Roman" w:cs="Times New Roman"/>
          <w:sz w:val="28"/>
          <w:szCs w:val="28"/>
        </w:rPr>
        <w:t>есурсов Библиотеки, и информацию</w:t>
      </w:r>
      <w:r w:rsidRPr="001D785F">
        <w:rPr>
          <w:rFonts w:ascii="Times New Roman" w:hAnsi="Times New Roman" w:cs="Times New Roman"/>
          <w:sz w:val="28"/>
          <w:szCs w:val="28"/>
        </w:rPr>
        <w:t>, размещаемой на них является за</w:t>
      </w:r>
      <w:r w:rsidR="00B443E9">
        <w:rPr>
          <w:rFonts w:ascii="Times New Roman" w:hAnsi="Times New Roman" w:cs="Times New Roman"/>
          <w:sz w:val="28"/>
          <w:szCs w:val="28"/>
        </w:rPr>
        <w:t>ведующий библиотекой, ответственный за наполнение</w:t>
      </w:r>
      <w:r w:rsidRPr="001D785F">
        <w:rPr>
          <w:rFonts w:ascii="Times New Roman" w:hAnsi="Times New Roman" w:cs="Times New Roman"/>
          <w:sz w:val="28"/>
          <w:szCs w:val="28"/>
        </w:rPr>
        <w:t xml:space="preserve"> информационных ресурсов Библиотеки.</w:t>
      </w:r>
    </w:p>
    <w:p w:rsidR="009B7DC6" w:rsidRPr="001D785F" w:rsidRDefault="009B7DC6" w:rsidP="009B7DC6">
      <w:pPr>
        <w:rPr>
          <w:rFonts w:ascii="Times New Roman" w:hAnsi="Times New Roman" w:cs="Times New Roman"/>
          <w:sz w:val="28"/>
          <w:szCs w:val="28"/>
        </w:rPr>
      </w:pPr>
      <w:r w:rsidRPr="001D785F">
        <w:rPr>
          <w:rFonts w:ascii="Times New Roman" w:hAnsi="Times New Roman" w:cs="Times New Roman"/>
          <w:sz w:val="28"/>
          <w:szCs w:val="28"/>
        </w:rPr>
        <w:t>5.2. При размещении на информационных ресурсах Библиотеки информации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 По цвету знак информационной продукции должен соответствовать или быть контрастным цвету заголовка издания. </w:t>
      </w:r>
    </w:p>
    <w:p w:rsidR="009B7DC6" w:rsidRPr="009B7DC6" w:rsidRDefault="009B7DC6" w:rsidP="009B7DC6">
      <w:r w:rsidRPr="009B7DC6">
        <w:t> </w:t>
      </w: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9B7DC6" w:rsidRDefault="009B7DC6" w:rsidP="009C3B40">
      <w:pPr>
        <w:jc w:val="center"/>
        <w:rPr>
          <w:rFonts w:ascii="Times New Roman" w:hAnsi="Times New Roman" w:cs="Times New Roman"/>
          <w:sz w:val="28"/>
          <w:szCs w:val="28"/>
          <w:shd w:val="clear" w:color="auto" w:fill="FFFFFF"/>
        </w:rPr>
      </w:pPr>
    </w:p>
    <w:p w:rsidR="00B443E9" w:rsidRDefault="00B443E9" w:rsidP="009C3B40">
      <w:pPr>
        <w:jc w:val="center"/>
        <w:rPr>
          <w:rFonts w:ascii="Times New Roman" w:hAnsi="Times New Roman" w:cs="Times New Roman"/>
          <w:sz w:val="28"/>
          <w:szCs w:val="28"/>
          <w:shd w:val="clear" w:color="auto" w:fill="FFFFFF"/>
        </w:rPr>
      </w:pPr>
    </w:p>
    <w:p w:rsidR="00B443E9" w:rsidRDefault="00B443E9" w:rsidP="009C3B40">
      <w:pPr>
        <w:jc w:val="center"/>
        <w:rPr>
          <w:rFonts w:ascii="Times New Roman" w:hAnsi="Times New Roman" w:cs="Times New Roman"/>
          <w:sz w:val="28"/>
          <w:szCs w:val="28"/>
          <w:shd w:val="clear" w:color="auto" w:fill="FFFFFF"/>
        </w:rPr>
      </w:pPr>
    </w:p>
    <w:p w:rsidR="0083595D" w:rsidRPr="003D10C8" w:rsidRDefault="0083595D" w:rsidP="008C6EE7">
      <w:pPr>
        <w:rPr>
          <w:rFonts w:ascii="Times New Roman" w:hAnsi="Times New Roman" w:cs="Times New Roman"/>
          <w:sz w:val="28"/>
          <w:szCs w:val="28"/>
        </w:rPr>
      </w:pPr>
    </w:p>
    <w:sectPr w:rsidR="0083595D" w:rsidRPr="003D10C8" w:rsidSect="00BB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0C8"/>
    <w:rsid w:val="001D785F"/>
    <w:rsid w:val="003A6E26"/>
    <w:rsid w:val="003D10C8"/>
    <w:rsid w:val="003E7D30"/>
    <w:rsid w:val="00485761"/>
    <w:rsid w:val="004A28D8"/>
    <w:rsid w:val="005E2935"/>
    <w:rsid w:val="00816389"/>
    <w:rsid w:val="0083595D"/>
    <w:rsid w:val="008C6EE7"/>
    <w:rsid w:val="0094256B"/>
    <w:rsid w:val="009B0D3D"/>
    <w:rsid w:val="009B7DC6"/>
    <w:rsid w:val="009C3B40"/>
    <w:rsid w:val="00B138F2"/>
    <w:rsid w:val="00B443E9"/>
    <w:rsid w:val="00BB7519"/>
    <w:rsid w:val="00C2392D"/>
    <w:rsid w:val="00C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0C8"/>
    <w:pPr>
      <w:spacing w:after="0" w:line="240" w:lineRule="auto"/>
    </w:pPr>
  </w:style>
  <w:style w:type="character" w:styleId="a4">
    <w:name w:val="Hyperlink"/>
    <w:basedOn w:val="a0"/>
    <w:uiPriority w:val="99"/>
    <w:unhideWhenUsed/>
    <w:rsid w:val="0083595D"/>
    <w:rPr>
      <w:color w:val="0000FF"/>
      <w:u w:val="single"/>
    </w:rPr>
  </w:style>
  <w:style w:type="paragraph" w:styleId="a5">
    <w:name w:val="Normal (Web)"/>
    <w:basedOn w:val="a"/>
    <w:uiPriority w:val="99"/>
    <w:unhideWhenUsed/>
    <w:rsid w:val="00835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17662">
      <w:bodyDiv w:val="1"/>
      <w:marLeft w:val="0"/>
      <w:marRight w:val="0"/>
      <w:marTop w:val="0"/>
      <w:marBottom w:val="0"/>
      <w:divBdr>
        <w:top w:val="none" w:sz="0" w:space="0" w:color="auto"/>
        <w:left w:val="none" w:sz="0" w:space="0" w:color="auto"/>
        <w:bottom w:val="none" w:sz="0" w:space="0" w:color="auto"/>
        <w:right w:val="none" w:sz="0" w:space="0" w:color="auto"/>
      </w:divBdr>
    </w:div>
    <w:div w:id="930430286">
      <w:bodyDiv w:val="1"/>
      <w:marLeft w:val="0"/>
      <w:marRight w:val="0"/>
      <w:marTop w:val="0"/>
      <w:marBottom w:val="0"/>
      <w:divBdr>
        <w:top w:val="none" w:sz="0" w:space="0" w:color="auto"/>
        <w:left w:val="none" w:sz="0" w:space="0" w:color="auto"/>
        <w:bottom w:val="none" w:sz="0" w:space="0" w:color="auto"/>
        <w:right w:val="none" w:sz="0" w:space="0" w:color="auto"/>
      </w:divBdr>
      <w:divsChild>
        <w:div w:id="1361204163">
          <w:marLeft w:val="0"/>
          <w:marRight w:val="0"/>
          <w:marTop w:val="0"/>
          <w:marBottom w:val="0"/>
          <w:divBdr>
            <w:top w:val="none" w:sz="0" w:space="0" w:color="auto"/>
            <w:left w:val="none" w:sz="0" w:space="0" w:color="auto"/>
            <w:bottom w:val="none" w:sz="0" w:space="0" w:color="auto"/>
            <w:right w:val="none" w:sz="0" w:space="0" w:color="auto"/>
          </w:divBdr>
        </w:div>
        <w:div w:id="2084526034">
          <w:marLeft w:val="0"/>
          <w:marRight w:val="0"/>
          <w:marTop w:val="0"/>
          <w:marBottom w:val="0"/>
          <w:divBdr>
            <w:top w:val="none" w:sz="0" w:space="0" w:color="auto"/>
            <w:left w:val="none" w:sz="0" w:space="0" w:color="auto"/>
            <w:bottom w:val="none" w:sz="0" w:space="0" w:color="auto"/>
            <w:right w:val="none" w:sz="0" w:space="0" w:color="auto"/>
          </w:divBdr>
        </w:div>
        <w:div w:id="740952565">
          <w:marLeft w:val="0"/>
          <w:marRight w:val="0"/>
          <w:marTop w:val="0"/>
          <w:marBottom w:val="0"/>
          <w:divBdr>
            <w:top w:val="none" w:sz="0" w:space="0" w:color="auto"/>
            <w:left w:val="none" w:sz="0" w:space="0" w:color="auto"/>
            <w:bottom w:val="none" w:sz="0" w:space="0" w:color="auto"/>
            <w:right w:val="none" w:sz="0" w:space="0" w:color="auto"/>
          </w:divBdr>
        </w:div>
        <w:div w:id="360084189">
          <w:marLeft w:val="0"/>
          <w:marRight w:val="0"/>
          <w:marTop w:val="0"/>
          <w:marBottom w:val="0"/>
          <w:divBdr>
            <w:top w:val="none" w:sz="0" w:space="0" w:color="auto"/>
            <w:left w:val="none" w:sz="0" w:space="0" w:color="auto"/>
            <w:bottom w:val="none" w:sz="0" w:space="0" w:color="auto"/>
            <w:right w:val="none" w:sz="0" w:space="0" w:color="auto"/>
          </w:divBdr>
        </w:div>
        <w:div w:id="568005876">
          <w:marLeft w:val="0"/>
          <w:marRight w:val="0"/>
          <w:marTop w:val="0"/>
          <w:marBottom w:val="0"/>
          <w:divBdr>
            <w:top w:val="none" w:sz="0" w:space="0" w:color="auto"/>
            <w:left w:val="none" w:sz="0" w:space="0" w:color="auto"/>
            <w:bottom w:val="none" w:sz="0" w:space="0" w:color="auto"/>
            <w:right w:val="none" w:sz="0" w:space="0" w:color="auto"/>
          </w:divBdr>
        </w:div>
        <w:div w:id="1915820664">
          <w:marLeft w:val="0"/>
          <w:marRight w:val="0"/>
          <w:marTop w:val="0"/>
          <w:marBottom w:val="0"/>
          <w:divBdr>
            <w:top w:val="none" w:sz="0" w:space="0" w:color="auto"/>
            <w:left w:val="none" w:sz="0" w:space="0" w:color="auto"/>
            <w:bottom w:val="none" w:sz="0" w:space="0" w:color="auto"/>
            <w:right w:val="none" w:sz="0" w:space="0" w:color="auto"/>
          </w:divBdr>
        </w:div>
        <w:div w:id="1395154582">
          <w:marLeft w:val="0"/>
          <w:marRight w:val="0"/>
          <w:marTop w:val="0"/>
          <w:marBottom w:val="0"/>
          <w:divBdr>
            <w:top w:val="none" w:sz="0" w:space="0" w:color="auto"/>
            <w:left w:val="none" w:sz="0" w:space="0" w:color="auto"/>
            <w:bottom w:val="none" w:sz="0" w:space="0" w:color="auto"/>
            <w:right w:val="none" w:sz="0" w:space="0" w:color="auto"/>
          </w:divBdr>
          <w:divsChild>
            <w:div w:id="1196892805">
              <w:marLeft w:val="0"/>
              <w:marRight w:val="0"/>
              <w:marTop w:val="0"/>
              <w:marBottom w:val="0"/>
              <w:divBdr>
                <w:top w:val="none" w:sz="0" w:space="0" w:color="auto"/>
                <w:left w:val="none" w:sz="0" w:space="0" w:color="auto"/>
                <w:bottom w:val="none" w:sz="0" w:space="0" w:color="auto"/>
                <w:right w:val="none" w:sz="0" w:space="0" w:color="auto"/>
              </w:divBdr>
              <w:divsChild>
                <w:div w:id="20748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8279F9C387A8F1BE1B69BD582B38EF749B8544068C372E2939273A3A8597E42041DE00157564046j6F" TargetMode="External"/><Relationship Id="rId3" Type="http://schemas.openxmlformats.org/officeDocument/2006/relationships/webSettings" Target="webSettings.xml"/><Relationship Id="rId7" Type="http://schemas.openxmlformats.org/officeDocument/2006/relationships/hyperlink" Target="consultantplus://offline/ref=12061ADC85BE0B3CA3A6C546967814223DAC548B5EC248948D39DD8502BF58246DD0C93E0B61A843CCC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04BF30CFA985E23BA9572C0B30BC02C4B786EDA002101760E42607C37A748681309B7C3424BF1Es0y0A" TargetMode="External"/><Relationship Id="rId5" Type="http://schemas.openxmlformats.org/officeDocument/2006/relationships/hyperlink" Target="consultantplus://offline/ref=7194B1BB831ECB406424DE7A0DBCC98A40F68AF80B8906F7F4C37C299D2A459C641097E41E258FB5d163A" TargetMode="External"/><Relationship Id="rId10" Type="http://schemas.openxmlformats.org/officeDocument/2006/relationships/theme" Target="theme/theme1.xml"/><Relationship Id="rId4" Type="http://schemas.openxmlformats.org/officeDocument/2006/relationships/hyperlink" Target="consultantplus://offline/ref=7194B1BB831ECB406424DE7A0DBCC98A40F68AF80B8906F7F4C37C299D2A459C641097E41E258FBAd165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16</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2020-10-13T12:35:00Z</cp:lastPrinted>
  <dcterms:created xsi:type="dcterms:W3CDTF">2020-09-02T13:03:00Z</dcterms:created>
  <dcterms:modified xsi:type="dcterms:W3CDTF">2021-01-20T09:37:00Z</dcterms:modified>
</cp:coreProperties>
</file>